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304" w:rsidRPr="00F61B54" w:rsidRDefault="00994304" w:rsidP="00816962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8"/>
          <w:szCs w:val="24"/>
        </w:rPr>
      </w:pPr>
      <w:r w:rsidRPr="00A672DB">
        <w:rPr>
          <w:rFonts w:eastAsia="TimesNewRomanPSMT"/>
          <w:b/>
          <w:color w:val="000000"/>
          <w:szCs w:val="24"/>
        </w:rPr>
        <w:t>Объект:</w:t>
      </w:r>
      <w:r>
        <w:rPr>
          <w:rFonts w:eastAsia="TimesNewRomanPSMT"/>
          <w:b/>
          <w:color w:val="000000"/>
          <w:szCs w:val="24"/>
        </w:rPr>
        <w:t xml:space="preserve"> </w:t>
      </w:r>
      <w:r w:rsidRPr="00540A82">
        <w:rPr>
          <w:rFonts w:eastAsia="TimesNewRomanPSMT"/>
          <w:color w:val="000000"/>
          <w:szCs w:val="24"/>
          <w:u w:val="single"/>
        </w:rPr>
        <w:t>«</w:t>
      </w:r>
      <w:bookmarkStart w:id="0" w:name="_GoBack"/>
      <w:r w:rsidR="006B572A" w:rsidRPr="006B572A">
        <w:rPr>
          <w:rFonts w:eastAsia="TimesNewRomanPSMT"/>
          <w:color w:val="000000"/>
          <w:szCs w:val="24"/>
          <w:u w:val="single"/>
        </w:rPr>
        <w:t>Электрооборудование ясельной группы</w:t>
      </w:r>
      <w:bookmarkEnd w:id="0"/>
      <w:r w:rsidRPr="00540A82">
        <w:rPr>
          <w:szCs w:val="24"/>
          <w:u w:val="single"/>
        </w:rPr>
        <w:t>»</w:t>
      </w:r>
      <w:r>
        <w:rPr>
          <w:szCs w:val="24"/>
          <w:u w:val="single"/>
        </w:rPr>
        <w:t xml:space="preserve"> </w:t>
      </w:r>
    </w:p>
    <w:tbl>
      <w:tblPr>
        <w:tblW w:w="11023" w:type="dxa"/>
        <w:tblLayout w:type="fixed"/>
        <w:tblLook w:val="0000" w:firstRow="0" w:lastRow="0" w:firstColumn="0" w:lastColumn="0" w:noHBand="0" w:noVBand="0"/>
      </w:tblPr>
      <w:tblGrid>
        <w:gridCol w:w="7196"/>
        <w:gridCol w:w="3827"/>
      </w:tblGrid>
      <w:tr w:rsidR="00994304" w:rsidTr="00944402">
        <w:tc>
          <w:tcPr>
            <w:tcW w:w="7196" w:type="dxa"/>
            <w:shd w:val="clear" w:color="auto" w:fill="auto"/>
          </w:tcPr>
          <w:p w:rsidR="00994304" w:rsidRPr="00045089" w:rsidRDefault="00994304" w:rsidP="00301300">
            <w:pPr>
              <w:autoSpaceDE w:val="0"/>
              <w:autoSpaceDN w:val="0"/>
              <w:adjustRightInd w:val="0"/>
              <w:spacing w:line="240" w:lineRule="auto"/>
              <w:ind w:right="-143" w:firstLine="0"/>
              <w:rPr>
                <w:rFonts w:eastAsia="TimesNewRomanPSMT"/>
                <w:color w:val="000000"/>
                <w:szCs w:val="24"/>
                <w:u w:val="single"/>
              </w:rPr>
            </w:pPr>
            <w:r>
              <w:rPr>
                <w:rFonts w:eastAsia="TimesNewRomanPSMT"/>
                <w:b/>
                <w:color w:val="000000"/>
                <w:szCs w:val="24"/>
              </w:rPr>
              <w:t xml:space="preserve">Заказчик: </w:t>
            </w:r>
            <w:r w:rsidR="00540A82">
              <w:rPr>
                <w:bCs/>
                <w:color w:val="000000"/>
                <w:szCs w:val="24"/>
                <w:lang w:eastAsia="ru-RU"/>
              </w:rPr>
              <w:t>МАДОУ Детский сад №3 «Светлячок</w:t>
            </w:r>
            <w:r w:rsidR="00540A82" w:rsidRPr="00540A82">
              <w:rPr>
                <w:color w:val="000000"/>
                <w:szCs w:val="24"/>
                <w:lang w:eastAsia="ru-RU"/>
              </w:rPr>
              <w:t>»</w:t>
            </w:r>
          </w:p>
        </w:tc>
        <w:tc>
          <w:tcPr>
            <w:tcW w:w="3827" w:type="dxa"/>
            <w:shd w:val="clear" w:color="auto" w:fill="auto"/>
          </w:tcPr>
          <w:p w:rsidR="00994304" w:rsidRPr="001F342A" w:rsidRDefault="00994304" w:rsidP="000353DA">
            <w:pPr>
              <w:ind w:left="-255" w:firstLine="1276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                                                      </w:t>
            </w:r>
            <w:r>
              <w:rPr>
                <w:rFonts w:eastAsia="TimesNewRomanPSMT"/>
                <w:b/>
                <w:color w:val="000000"/>
                <w:szCs w:val="24"/>
              </w:rPr>
              <w:t>дата</w:t>
            </w:r>
            <w:r>
              <w:rPr>
                <w:rFonts w:eastAsia="TimesNewRomanPSMT"/>
                <w:color w:val="000000"/>
                <w:szCs w:val="24"/>
              </w:rPr>
              <w:t xml:space="preserve"> </w:t>
            </w:r>
            <w:r w:rsidR="000353DA">
              <w:rPr>
                <w:rFonts w:eastAsia="TimesNewRomanPSMT"/>
                <w:color w:val="000000"/>
                <w:szCs w:val="24"/>
                <w:u w:val="single"/>
              </w:rPr>
              <w:t>29</w:t>
            </w:r>
            <w:r>
              <w:rPr>
                <w:rFonts w:eastAsia="TimesNewRomanPSMT"/>
                <w:color w:val="000000"/>
                <w:szCs w:val="24"/>
                <w:u w:val="single"/>
              </w:rPr>
              <w:t>.</w:t>
            </w:r>
            <w:r w:rsidR="00D5504E">
              <w:rPr>
                <w:rFonts w:eastAsia="TimesNewRomanPSMT"/>
                <w:color w:val="000000"/>
                <w:szCs w:val="24"/>
                <w:u w:val="single"/>
              </w:rPr>
              <w:t>07</w:t>
            </w:r>
            <w:r>
              <w:rPr>
                <w:color w:val="000000"/>
                <w:szCs w:val="24"/>
                <w:u w:val="single"/>
              </w:rPr>
              <w:t>.202</w:t>
            </w:r>
            <w:r w:rsidR="00497E0B">
              <w:rPr>
                <w:color w:val="000000"/>
                <w:szCs w:val="24"/>
                <w:u w:val="single"/>
              </w:rPr>
              <w:t>4</w:t>
            </w:r>
            <w:r>
              <w:rPr>
                <w:color w:val="000000"/>
                <w:szCs w:val="24"/>
                <w:u w:val="single"/>
              </w:rPr>
              <w:t xml:space="preserve"> г.</w:t>
            </w:r>
          </w:p>
        </w:tc>
      </w:tr>
      <w:tr w:rsidR="00A178BD" w:rsidTr="00944402">
        <w:tc>
          <w:tcPr>
            <w:tcW w:w="7196" w:type="dxa"/>
            <w:shd w:val="clear" w:color="auto" w:fill="auto"/>
          </w:tcPr>
          <w:p w:rsidR="00A178BD" w:rsidRDefault="00A178BD" w:rsidP="0041206A">
            <w:pPr>
              <w:ind w:firstLine="0"/>
              <w:rPr>
                <w:rFonts w:eastAsia="TimesNewRomanPSMT"/>
                <w:b/>
                <w:color w:val="000000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A178BD" w:rsidRDefault="00A178BD" w:rsidP="00A178BD">
            <w:pPr>
              <w:ind w:left="-255" w:firstLine="1276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994304" w:rsidRDefault="00994304" w:rsidP="00994304">
      <w:pPr>
        <w:spacing w:line="240" w:lineRule="auto"/>
        <w:ind w:firstLine="0"/>
        <w:jc w:val="center"/>
        <w:rPr>
          <w:b/>
          <w:bCs/>
        </w:rPr>
      </w:pPr>
      <w:r>
        <w:rPr>
          <w:b/>
          <w:color w:val="000000"/>
          <w:szCs w:val="24"/>
        </w:rPr>
        <w:t xml:space="preserve"> </w:t>
      </w:r>
      <w:r w:rsidRPr="00331C5A">
        <w:rPr>
          <w:b/>
          <w:bCs/>
        </w:rPr>
        <w:t>ОПИСАНИЕ РАССМОТРЕННОЙ ДОКУМЕНТАЦИИ</w:t>
      </w:r>
    </w:p>
    <w:p w:rsidR="00994304" w:rsidRPr="007B44DD" w:rsidRDefault="00994304" w:rsidP="00994304">
      <w:pPr>
        <w:spacing w:line="240" w:lineRule="auto"/>
        <w:ind w:firstLine="0"/>
        <w:jc w:val="center"/>
        <w:rPr>
          <w:b/>
          <w:color w:val="000000"/>
          <w:szCs w:val="24"/>
        </w:rPr>
      </w:pPr>
    </w:p>
    <w:p w:rsidR="00994304" w:rsidRDefault="00994304" w:rsidP="00994304">
      <w:pPr>
        <w:spacing w:line="240" w:lineRule="auto"/>
        <w:ind w:firstLine="0"/>
        <w:jc w:val="center"/>
        <w:rPr>
          <w:b/>
          <w:color w:val="000000"/>
          <w:szCs w:val="24"/>
        </w:rPr>
      </w:pPr>
      <w:r w:rsidRPr="007B44DD">
        <w:rPr>
          <w:b/>
          <w:color w:val="000000"/>
          <w:szCs w:val="24"/>
        </w:rPr>
        <w:t>Локальное заключение эксперта</w:t>
      </w:r>
    </w:p>
    <w:p w:rsidR="00994304" w:rsidRDefault="00994304" w:rsidP="00994304">
      <w:pPr>
        <w:spacing w:line="240" w:lineRule="auto"/>
        <w:ind w:right="281" w:firstLine="567"/>
        <w:rPr>
          <w:color w:val="000000"/>
        </w:rPr>
      </w:pPr>
    </w:p>
    <w:p w:rsidR="00994304" w:rsidRPr="00CC5D6B" w:rsidRDefault="00994304" w:rsidP="00994304">
      <w:pPr>
        <w:pStyle w:val="aff0"/>
        <w:ind w:firstLine="567"/>
        <w:jc w:val="both"/>
        <w:rPr>
          <w:rFonts w:ascii="Times New Roman" w:hAnsi="Times New Roman" w:cs="Times New Roman"/>
          <w:b/>
        </w:rPr>
      </w:pPr>
      <w:r w:rsidRPr="00CC5D6B">
        <w:rPr>
          <w:rFonts w:ascii="Times New Roman" w:hAnsi="Times New Roman" w:cs="Times New Roman"/>
          <w:b/>
        </w:rPr>
        <w:t>2.1 Сведения об общей стоимости объекта строительства</w:t>
      </w:r>
    </w:p>
    <w:p w:rsidR="00994304" w:rsidRPr="00012606" w:rsidRDefault="00994304" w:rsidP="00994304">
      <w:pPr>
        <w:pStyle w:val="aff"/>
        <w:rPr>
          <w:rFonts w:eastAsia="Times New Roman"/>
          <w:lang w:eastAsia="ru-RU"/>
        </w:rPr>
      </w:pPr>
      <w:r w:rsidRPr="00012606">
        <w:rPr>
          <w:rFonts w:eastAsia="Times New Roman"/>
          <w:lang w:eastAsia="ru-RU"/>
        </w:rPr>
        <w:t xml:space="preserve">Общая сметная стоимость строительства в ценах по состоянию на </w:t>
      </w:r>
      <w:r w:rsidR="00301300" w:rsidRPr="00213F60">
        <w:rPr>
          <w:rFonts w:eastAsia="Times New Roman"/>
          <w:lang w:eastAsia="ru-RU"/>
        </w:rPr>
        <w:t xml:space="preserve">I </w:t>
      </w:r>
      <w:r w:rsidR="00603B61">
        <w:rPr>
          <w:rFonts w:eastAsia="Times New Roman"/>
          <w:lang w:eastAsia="ru-RU"/>
        </w:rPr>
        <w:t xml:space="preserve">квартал </w:t>
      </w:r>
      <w:r w:rsidRPr="00012606">
        <w:rPr>
          <w:rFonts w:eastAsia="Times New Roman"/>
          <w:lang w:eastAsia="ru-RU"/>
        </w:rPr>
        <w:t>20</w:t>
      </w:r>
      <w:r w:rsidR="007F3472" w:rsidRPr="00012606">
        <w:rPr>
          <w:rFonts w:eastAsia="Times New Roman"/>
          <w:lang w:eastAsia="ru-RU"/>
        </w:rPr>
        <w:t>2</w:t>
      </w:r>
      <w:r w:rsidR="00497E0B">
        <w:rPr>
          <w:rFonts w:eastAsia="Times New Roman"/>
          <w:lang w:eastAsia="ru-RU"/>
        </w:rPr>
        <w:t>4</w:t>
      </w:r>
      <w:r w:rsidRPr="00012606">
        <w:rPr>
          <w:rFonts w:eastAsia="Times New Roman"/>
          <w:lang w:eastAsia="ru-RU"/>
        </w:rPr>
        <w:t xml:space="preserve"> г.:</w:t>
      </w:r>
    </w:p>
    <w:p w:rsidR="00F37138" w:rsidRPr="00F37138" w:rsidRDefault="006B572A" w:rsidP="00F37138">
      <w:pPr>
        <w:pStyle w:val="aff"/>
        <w:rPr>
          <w:rFonts w:eastAsia="Times New Roman"/>
          <w:lang w:eastAsia="ru-RU"/>
        </w:rPr>
      </w:pPr>
      <w:r w:rsidRPr="006B572A">
        <w:rPr>
          <w:rFonts w:eastAsia="Times New Roman"/>
          <w:lang w:eastAsia="ru-RU"/>
        </w:rPr>
        <w:t>314836,93</w:t>
      </w:r>
      <w:r>
        <w:rPr>
          <w:rFonts w:eastAsia="Times New Roman"/>
          <w:lang w:eastAsia="ru-RU"/>
        </w:rPr>
        <w:t xml:space="preserve"> </w:t>
      </w:r>
      <w:r w:rsidR="002A19BE">
        <w:rPr>
          <w:rFonts w:eastAsia="Times New Roman"/>
          <w:lang w:eastAsia="ru-RU"/>
        </w:rPr>
        <w:t>руб.</w:t>
      </w:r>
      <w:r w:rsidR="00540A82">
        <w:rPr>
          <w:rFonts w:eastAsia="Times New Roman"/>
          <w:lang w:eastAsia="ru-RU"/>
        </w:rPr>
        <w:t xml:space="preserve"> в том числе НДС 20%.</w:t>
      </w:r>
    </w:p>
    <w:p w:rsidR="00994304" w:rsidRDefault="00994304" w:rsidP="00994304">
      <w:pPr>
        <w:pStyle w:val="aff"/>
        <w:rPr>
          <w:rFonts w:eastAsia="Times New Roman"/>
          <w:lang w:eastAsia="ru-RU"/>
        </w:rPr>
      </w:pPr>
    </w:p>
    <w:p w:rsidR="00994304" w:rsidRPr="00CC5D6B" w:rsidRDefault="00994304" w:rsidP="00994304">
      <w:pPr>
        <w:ind w:firstLine="567"/>
        <w:rPr>
          <w:b/>
        </w:rPr>
      </w:pPr>
      <w:r w:rsidRPr="00CC5D6B">
        <w:rPr>
          <w:b/>
        </w:rPr>
        <w:t>2.2 Перечень представленной сметной документации</w:t>
      </w:r>
    </w:p>
    <w:p w:rsidR="00816962" w:rsidRDefault="00656D76" w:rsidP="00656D76">
      <w:pPr>
        <w:tabs>
          <w:tab w:val="left" w:pos="0"/>
        </w:tabs>
        <w:spacing w:line="240" w:lineRule="auto"/>
        <w:ind w:left="567" w:firstLine="0"/>
        <w:rPr>
          <w:color w:val="000000"/>
          <w:szCs w:val="24"/>
          <w:lang w:eastAsia="ru-RU"/>
        </w:rPr>
      </w:pPr>
      <w:r w:rsidRPr="00656D76">
        <w:rPr>
          <w:color w:val="000000"/>
          <w:szCs w:val="24"/>
          <w:lang w:eastAsia="ru-RU"/>
        </w:rPr>
        <w:t>- Локальный сметный расчет «</w:t>
      </w:r>
      <w:r w:rsidR="006B572A" w:rsidRPr="006B572A">
        <w:rPr>
          <w:color w:val="000000"/>
          <w:szCs w:val="24"/>
          <w:lang w:eastAsia="ru-RU"/>
        </w:rPr>
        <w:t>Электрооборудование ясельной группы</w:t>
      </w:r>
      <w:r w:rsidRPr="00656D76">
        <w:rPr>
          <w:color w:val="000000"/>
          <w:szCs w:val="24"/>
          <w:lang w:eastAsia="ru-RU"/>
        </w:rPr>
        <w:t>».</w:t>
      </w:r>
    </w:p>
    <w:p w:rsidR="0000765B" w:rsidRPr="0000765B" w:rsidRDefault="0000765B" w:rsidP="0000765B">
      <w:pPr>
        <w:tabs>
          <w:tab w:val="left" w:pos="0"/>
        </w:tabs>
        <w:spacing w:line="240" w:lineRule="auto"/>
        <w:ind w:left="567" w:firstLine="0"/>
        <w:rPr>
          <w:color w:val="000000"/>
          <w:szCs w:val="24"/>
          <w:lang w:eastAsia="ru-RU"/>
        </w:rPr>
      </w:pPr>
    </w:p>
    <w:p w:rsidR="00994304" w:rsidRPr="00CC5D6B" w:rsidRDefault="00994304" w:rsidP="00994304">
      <w:pPr>
        <w:ind w:firstLine="567"/>
        <w:rPr>
          <w:b/>
        </w:rPr>
      </w:pPr>
      <w:r w:rsidRPr="00CC5D6B">
        <w:rPr>
          <w:b/>
        </w:rPr>
        <w:t>2.3 Информация об использованных сметных нормативах</w:t>
      </w:r>
    </w:p>
    <w:p w:rsidR="00822025" w:rsidRPr="00CC5D6B" w:rsidRDefault="00822025" w:rsidP="00822025">
      <w:pPr>
        <w:pStyle w:val="af2"/>
        <w:numPr>
          <w:ilvl w:val="0"/>
          <w:numId w:val="10"/>
        </w:numPr>
        <w:tabs>
          <w:tab w:val="left" w:pos="993"/>
          <w:tab w:val="left" w:pos="1560"/>
        </w:tabs>
        <w:spacing w:after="200"/>
        <w:ind w:left="567" w:firstLine="0"/>
        <w:jc w:val="both"/>
      </w:pPr>
      <w:r w:rsidRPr="00CC5D6B">
        <w:t xml:space="preserve">Нормативно - методический документ </w:t>
      </w:r>
      <w:r w:rsidRPr="00382029">
        <w:t>«Методика определения сметной стоимости строительства, реконструкции, капитального ремонта, сноса объектов капитального стро</w:t>
      </w:r>
      <w:r w:rsidRPr="00382029">
        <w:t>и</w:t>
      </w:r>
      <w:r w:rsidRPr="00382029">
        <w:t>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утве</w:t>
      </w:r>
      <w:r w:rsidRPr="00382029">
        <w:t>р</w:t>
      </w:r>
      <w:r w:rsidRPr="00382029">
        <w:t xml:space="preserve">жденная </w:t>
      </w:r>
      <w:r w:rsidR="002C231A" w:rsidRPr="00382029">
        <w:t>Приказом</w:t>
      </w:r>
      <w:r w:rsidR="002C231A">
        <w:t xml:space="preserve"> Минстроя РФ</w:t>
      </w:r>
      <w:r w:rsidR="002C231A" w:rsidRPr="00382029">
        <w:t xml:space="preserve"> №421/</w:t>
      </w:r>
      <w:proofErr w:type="spellStart"/>
      <w:proofErr w:type="gramStart"/>
      <w:r w:rsidR="002C231A" w:rsidRPr="00382029">
        <w:t>пр</w:t>
      </w:r>
      <w:proofErr w:type="spellEnd"/>
      <w:proofErr w:type="gramEnd"/>
      <w:r w:rsidR="002C231A" w:rsidRPr="00382029">
        <w:t xml:space="preserve"> от 04.08.2020 г</w:t>
      </w:r>
      <w:r w:rsidR="002C231A" w:rsidRPr="005C4F45">
        <w:t>.</w:t>
      </w:r>
      <w:r w:rsidR="002C231A" w:rsidRPr="005C4F45">
        <w:rPr>
          <w:rFonts w:eastAsiaTheme="minorHAnsi"/>
          <w:lang w:eastAsia="en-US"/>
        </w:rPr>
        <w:t xml:space="preserve"> в редакции приказа </w:t>
      </w:r>
      <w:r w:rsidR="002C231A" w:rsidRPr="005C4F45">
        <w:t xml:space="preserve">Минстроя РФ </w:t>
      </w:r>
      <w:r w:rsidR="002C231A" w:rsidRPr="005C4F45">
        <w:rPr>
          <w:rFonts w:eastAsiaTheme="minorHAnsi"/>
          <w:lang w:eastAsia="en-US"/>
        </w:rPr>
        <w:t>№</w:t>
      </w:r>
      <w:r w:rsidR="00301300">
        <w:rPr>
          <w:rFonts w:eastAsiaTheme="minorHAnsi"/>
          <w:lang w:eastAsia="en-US"/>
        </w:rPr>
        <w:t>557 от 07.07.</w:t>
      </w:r>
      <w:r w:rsidR="002C231A" w:rsidRPr="005C4F45">
        <w:rPr>
          <w:rFonts w:eastAsiaTheme="minorHAnsi"/>
          <w:lang w:eastAsia="en-US"/>
        </w:rPr>
        <w:t>2022 г.</w:t>
      </w:r>
      <w:r w:rsidR="00F503E2" w:rsidRPr="00F503E2">
        <w:t xml:space="preserve"> </w:t>
      </w:r>
      <w:r w:rsidR="00F503E2" w:rsidRPr="00F503E2">
        <w:rPr>
          <w:rFonts w:eastAsiaTheme="minorHAnsi"/>
          <w:lang w:eastAsia="en-US"/>
        </w:rPr>
        <w:t>в редакции приказа Минстроя РФ № 55/</w:t>
      </w:r>
      <w:proofErr w:type="spellStart"/>
      <w:r w:rsidR="00F503E2" w:rsidRPr="00F503E2">
        <w:rPr>
          <w:rFonts w:eastAsiaTheme="minorHAnsi"/>
          <w:lang w:eastAsia="en-US"/>
        </w:rPr>
        <w:t>пр</w:t>
      </w:r>
      <w:proofErr w:type="spellEnd"/>
      <w:r w:rsidR="00F503E2" w:rsidRPr="00F503E2">
        <w:rPr>
          <w:rFonts w:eastAsiaTheme="minorHAnsi"/>
          <w:lang w:eastAsia="en-US"/>
        </w:rPr>
        <w:t xml:space="preserve"> от 30.01.2024</w:t>
      </w:r>
      <w:r w:rsidR="008A530A">
        <w:rPr>
          <w:rFonts w:eastAsiaTheme="minorHAnsi"/>
          <w:lang w:eastAsia="en-US"/>
        </w:rPr>
        <w:t xml:space="preserve"> г.</w:t>
      </w:r>
    </w:p>
    <w:p w:rsidR="00F602CA" w:rsidRPr="00CC5D6B" w:rsidRDefault="00F602CA" w:rsidP="00F602CA">
      <w:pPr>
        <w:pStyle w:val="af2"/>
        <w:numPr>
          <w:ilvl w:val="0"/>
          <w:numId w:val="10"/>
        </w:numPr>
        <w:tabs>
          <w:tab w:val="left" w:pos="993"/>
          <w:tab w:val="left" w:pos="1560"/>
        </w:tabs>
        <w:spacing w:after="200"/>
        <w:ind w:left="567" w:firstLine="0"/>
        <w:jc w:val="both"/>
      </w:pPr>
      <w:r w:rsidRPr="00CC5D6B">
        <w:t xml:space="preserve">Нормативно - методический документ </w:t>
      </w:r>
      <w:r w:rsidRPr="00302107">
        <w:t>«Методика по разработке и применению норм</w:t>
      </w:r>
      <w:r w:rsidRPr="00302107">
        <w:t>а</w:t>
      </w:r>
      <w:r w:rsidRPr="00302107">
        <w:t>тивов накладных расходов при определении сметной стоимости строительства, реко</w:t>
      </w:r>
      <w:r w:rsidRPr="00302107">
        <w:t>н</w:t>
      </w:r>
      <w:r w:rsidRPr="00302107">
        <w:t>струкции, капитального ремонта, сноса объектов капитального строительства», утве</w:t>
      </w:r>
      <w:r w:rsidRPr="00302107">
        <w:t>р</w:t>
      </w:r>
      <w:r w:rsidRPr="00302107">
        <w:t>жденная Приказом Минстроя России от 21.12.2020</w:t>
      </w:r>
      <w:r>
        <w:t xml:space="preserve"> </w:t>
      </w:r>
      <w:r w:rsidRPr="00302107">
        <w:t>г. №812/</w:t>
      </w:r>
      <w:proofErr w:type="spellStart"/>
      <w:proofErr w:type="gramStart"/>
      <w:r>
        <w:t>пр</w:t>
      </w:r>
      <w:proofErr w:type="spellEnd"/>
      <w:proofErr w:type="gramEnd"/>
      <w:r w:rsidR="0020203D" w:rsidRPr="00281FFC">
        <w:rPr>
          <w:color w:val="000000"/>
          <w:lang w:eastAsia="ru-RU"/>
        </w:rPr>
        <w:t>», с учетом приказов Ми</w:t>
      </w:r>
      <w:r w:rsidR="0020203D" w:rsidRPr="00281FFC">
        <w:rPr>
          <w:color w:val="000000"/>
          <w:lang w:eastAsia="ru-RU"/>
        </w:rPr>
        <w:t>н</w:t>
      </w:r>
      <w:r w:rsidR="0020203D" w:rsidRPr="00281FFC">
        <w:rPr>
          <w:color w:val="000000"/>
          <w:lang w:eastAsia="ru-RU"/>
        </w:rPr>
        <w:t>строя России №636/</w:t>
      </w:r>
      <w:proofErr w:type="spellStart"/>
      <w:r w:rsidR="0020203D" w:rsidRPr="00281FFC">
        <w:rPr>
          <w:color w:val="000000"/>
          <w:lang w:eastAsia="ru-RU"/>
        </w:rPr>
        <w:t>пр</w:t>
      </w:r>
      <w:proofErr w:type="spellEnd"/>
      <w:r w:rsidR="0020203D" w:rsidRPr="0020203D">
        <w:rPr>
          <w:color w:val="000000"/>
          <w:lang w:eastAsia="ru-RU"/>
        </w:rPr>
        <w:t xml:space="preserve"> </w:t>
      </w:r>
      <w:r w:rsidR="0020203D">
        <w:rPr>
          <w:color w:val="000000"/>
          <w:lang w:eastAsia="ru-RU"/>
        </w:rPr>
        <w:t xml:space="preserve">от 20.10.2020 г., </w:t>
      </w:r>
      <w:r w:rsidR="002C231A">
        <w:rPr>
          <w:color w:val="000000"/>
          <w:lang w:eastAsia="ru-RU"/>
        </w:rPr>
        <w:t>№</w:t>
      </w:r>
      <w:r w:rsidR="0020203D">
        <w:rPr>
          <w:color w:val="000000"/>
          <w:lang w:eastAsia="ru-RU"/>
        </w:rPr>
        <w:t>636/</w:t>
      </w:r>
      <w:proofErr w:type="spellStart"/>
      <w:r w:rsidR="0020203D">
        <w:rPr>
          <w:color w:val="000000"/>
          <w:lang w:eastAsia="ru-RU"/>
        </w:rPr>
        <w:t>пр</w:t>
      </w:r>
      <w:proofErr w:type="spellEnd"/>
      <w:r w:rsidR="0020203D">
        <w:rPr>
          <w:color w:val="000000"/>
          <w:lang w:eastAsia="ru-RU"/>
        </w:rPr>
        <w:t xml:space="preserve"> </w:t>
      </w:r>
      <w:r w:rsidR="0020203D" w:rsidRPr="00281FFC">
        <w:rPr>
          <w:color w:val="000000"/>
          <w:lang w:eastAsia="ru-RU"/>
        </w:rPr>
        <w:t>от 02.09.2021 г. и №611/</w:t>
      </w:r>
      <w:proofErr w:type="spellStart"/>
      <w:r w:rsidR="0020203D" w:rsidRPr="00281FFC">
        <w:rPr>
          <w:color w:val="000000"/>
          <w:lang w:eastAsia="ru-RU"/>
        </w:rPr>
        <w:t>пр</w:t>
      </w:r>
      <w:proofErr w:type="spellEnd"/>
      <w:r w:rsidR="0020203D" w:rsidRPr="00281FFC">
        <w:rPr>
          <w:color w:val="000000"/>
          <w:lang w:eastAsia="ru-RU"/>
        </w:rPr>
        <w:t xml:space="preserve"> от 26.07.2022 г</w:t>
      </w:r>
      <w:r w:rsidRPr="00CC5D6B">
        <w:t>.</w:t>
      </w:r>
    </w:p>
    <w:p w:rsidR="00F602CA" w:rsidRDefault="00F602CA" w:rsidP="00F602CA">
      <w:pPr>
        <w:pStyle w:val="af2"/>
        <w:numPr>
          <w:ilvl w:val="0"/>
          <w:numId w:val="10"/>
        </w:numPr>
        <w:tabs>
          <w:tab w:val="left" w:pos="0"/>
          <w:tab w:val="left" w:pos="993"/>
          <w:tab w:val="left" w:pos="1560"/>
        </w:tabs>
        <w:spacing w:after="200"/>
        <w:ind w:left="567" w:firstLine="0"/>
        <w:jc w:val="both"/>
      </w:pPr>
      <w:r w:rsidRPr="00CC5D6B">
        <w:t xml:space="preserve">Нормативно - методический документ </w:t>
      </w:r>
      <w:r w:rsidRPr="00302107">
        <w:t>«Методика по разработке и применению норм</w:t>
      </w:r>
      <w:r w:rsidRPr="00302107">
        <w:t>а</w:t>
      </w:r>
      <w:r w:rsidRPr="00302107">
        <w:t>тивов сметной прибыли при определении сметной стоимости строительства, реконстру</w:t>
      </w:r>
      <w:r w:rsidRPr="00302107">
        <w:t>к</w:t>
      </w:r>
      <w:r w:rsidRPr="00302107">
        <w:t>ции, капитального ремонта, сноса объектов капитального строительства», утвержденная Приказом Минстроя России от 11.12.2020</w:t>
      </w:r>
      <w:r>
        <w:t xml:space="preserve"> г.</w:t>
      </w:r>
      <w:r w:rsidRPr="00302107">
        <w:t xml:space="preserve"> №774/</w:t>
      </w:r>
      <w:proofErr w:type="spellStart"/>
      <w:proofErr w:type="gramStart"/>
      <w:r w:rsidRPr="00302107">
        <w:t>пр</w:t>
      </w:r>
      <w:proofErr w:type="spellEnd"/>
      <w:proofErr w:type="gramEnd"/>
      <w:r w:rsidR="0020203D" w:rsidRPr="00281FFC">
        <w:rPr>
          <w:color w:val="000000"/>
          <w:lang w:eastAsia="ru-RU"/>
        </w:rPr>
        <w:t xml:space="preserve">, с учетом приказа Минстроя России </w:t>
      </w:r>
      <w:r w:rsidR="002C231A">
        <w:rPr>
          <w:color w:val="000000"/>
          <w:lang w:eastAsia="ru-RU"/>
        </w:rPr>
        <w:t>№</w:t>
      </w:r>
      <w:r w:rsidR="0020203D" w:rsidRPr="00281FFC">
        <w:rPr>
          <w:color w:val="000000"/>
          <w:lang w:eastAsia="ru-RU"/>
        </w:rPr>
        <w:t>317/</w:t>
      </w:r>
      <w:proofErr w:type="spellStart"/>
      <w:proofErr w:type="gramStart"/>
      <w:r w:rsidR="0020203D" w:rsidRPr="00281FFC">
        <w:rPr>
          <w:color w:val="000000"/>
          <w:lang w:eastAsia="ru-RU"/>
        </w:rPr>
        <w:t>пр</w:t>
      </w:r>
      <w:proofErr w:type="spellEnd"/>
      <w:proofErr w:type="gramEnd"/>
      <w:r w:rsidR="0020203D" w:rsidRPr="00281FFC">
        <w:rPr>
          <w:color w:val="000000"/>
          <w:lang w:eastAsia="ru-RU"/>
        </w:rPr>
        <w:t xml:space="preserve"> от 22.04.2022 г</w:t>
      </w:r>
      <w:r w:rsidRPr="00CC5D6B">
        <w:t>.</w:t>
      </w:r>
    </w:p>
    <w:p w:rsidR="00281FFC" w:rsidRPr="00281FFC" w:rsidRDefault="00281FFC" w:rsidP="0020203D">
      <w:pPr>
        <w:spacing w:line="240" w:lineRule="auto"/>
        <w:ind w:firstLine="540"/>
        <w:rPr>
          <w:color w:val="000000"/>
          <w:szCs w:val="24"/>
          <w:lang w:eastAsia="ru-RU"/>
        </w:rPr>
      </w:pPr>
      <w:r w:rsidRPr="00281FFC">
        <w:rPr>
          <w:color w:val="000000"/>
          <w:szCs w:val="24"/>
          <w:lang w:eastAsia="ru-RU"/>
        </w:rPr>
        <w:t xml:space="preserve">Представленная сметная документация составлена в соответствии с «Методикой </w:t>
      </w:r>
      <w:proofErr w:type="spellStart"/>
      <w:r w:rsidRPr="00281FFC">
        <w:rPr>
          <w:color w:val="000000"/>
          <w:szCs w:val="24"/>
          <w:lang w:eastAsia="ru-RU"/>
        </w:rPr>
        <w:t>опреде-ления</w:t>
      </w:r>
      <w:proofErr w:type="spellEnd"/>
      <w:r w:rsidRPr="00281FFC">
        <w:rPr>
          <w:color w:val="000000"/>
          <w:szCs w:val="24"/>
          <w:lang w:eastAsia="ru-RU"/>
        </w:rPr>
        <w:t xml:space="preserve">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утвержденной </w:t>
      </w:r>
      <w:r w:rsidR="00067522" w:rsidRPr="00382029">
        <w:t>Приказом</w:t>
      </w:r>
      <w:r w:rsidR="00067522">
        <w:t xml:space="preserve"> Минстроя РФ</w:t>
      </w:r>
      <w:r w:rsidR="00067522" w:rsidRPr="00382029">
        <w:t xml:space="preserve"> №421/</w:t>
      </w:r>
      <w:proofErr w:type="spellStart"/>
      <w:proofErr w:type="gramStart"/>
      <w:r w:rsidR="00067522" w:rsidRPr="00382029">
        <w:t>пр</w:t>
      </w:r>
      <w:proofErr w:type="spellEnd"/>
      <w:proofErr w:type="gramEnd"/>
      <w:r w:rsidR="00067522" w:rsidRPr="00382029">
        <w:t xml:space="preserve"> от 04.08.2020 г</w:t>
      </w:r>
      <w:r w:rsidR="00067522" w:rsidRPr="005C4F45">
        <w:t>.</w:t>
      </w:r>
      <w:r w:rsidR="00067522" w:rsidRPr="005C4F45">
        <w:rPr>
          <w:rFonts w:eastAsiaTheme="minorHAnsi"/>
          <w:lang w:eastAsia="en-US"/>
        </w:rPr>
        <w:t xml:space="preserve"> в редакции приказа </w:t>
      </w:r>
      <w:r w:rsidR="00067522" w:rsidRPr="005C4F45">
        <w:t xml:space="preserve">Минстроя РФ </w:t>
      </w:r>
      <w:r w:rsidR="00067522" w:rsidRPr="005C4F45">
        <w:rPr>
          <w:rFonts w:eastAsiaTheme="minorHAnsi"/>
          <w:lang w:eastAsia="en-US"/>
        </w:rPr>
        <w:t>№</w:t>
      </w:r>
      <w:r w:rsidR="00067522">
        <w:rPr>
          <w:rFonts w:eastAsiaTheme="minorHAnsi"/>
          <w:lang w:eastAsia="en-US"/>
        </w:rPr>
        <w:t>557 от 07.07.</w:t>
      </w:r>
      <w:r w:rsidR="00067522" w:rsidRPr="005C4F45">
        <w:rPr>
          <w:rFonts w:eastAsiaTheme="minorHAnsi"/>
          <w:lang w:eastAsia="en-US"/>
        </w:rPr>
        <w:t>2022 г.</w:t>
      </w:r>
      <w:r w:rsidR="00F503E2" w:rsidRPr="00F503E2">
        <w:t xml:space="preserve"> </w:t>
      </w:r>
      <w:r w:rsidR="00F503E2" w:rsidRPr="00F503E2">
        <w:rPr>
          <w:rFonts w:eastAsiaTheme="minorHAnsi"/>
          <w:lang w:eastAsia="en-US"/>
        </w:rPr>
        <w:t>в редакции приказа Минстроя РФ  № 55/</w:t>
      </w:r>
      <w:proofErr w:type="spellStart"/>
      <w:proofErr w:type="gramStart"/>
      <w:r w:rsidR="00F503E2" w:rsidRPr="00F503E2">
        <w:rPr>
          <w:rFonts w:eastAsiaTheme="minorHAnsi"/>
          <w:lang w:eastAsia="en-US"/>
        </w:rPr>
        <w:t>пр</w:t>
      </w:r>
      <w:proofErr w:type="spellEnd"/>
      <w:proofErr w:type="gramEnd"/>
      <w:r w:rsidR="00F503E2" w:rsidRPr="00F503E2">
        <w:rPr>
          <w:rFonts w:eastAsiaTheme="minorHAnsi"/>
          <w:lang w:eastAsia="en-US"/>
        </w:rPr>
        <w:t xml:space="preserve"> от 30.01.2024</w:t>
      </w:r>
      <w:r w:rsidR="00A3087B">
        <w:rPr>
          <w:rFonts w:eastAsiaTheme="minorHAnsi"/>
          <w:lang w:eastAsia="en-US"/>
        </w:rPr>
        <w:t xml:space="preserve"> г.</w:t>
      </w:r>
    </w:p>
    <w:p w:rsidR="00E607A6" w:rsidRPr="00C70274" w:rsidRDefault="00E607A6" w:rsidP="00E607A6">
      <w:pPr>
        <w:spacing w:line="240" w:lineRule="auto"/>
        <w:ind w:firstLine="540"/>
        <w:rPr>
          <w:color w:val="000000"/>
          <w:szCs w:val="24"/>
          <w:lang w:eastAsia="ru-RU"/>
        </w:rPr>
      </w:pPr>
      <w:r w:rsidRPr="00C70274">
        <w:rPr>
          <w:color w:val="000000"/>
          <w:szCs w:val="24"/>
          <w:lang w:eastAsia="ru-RU"/>
        </w:rPr>
        <w:t xml:space="preserve">Сметная документация определена </w:t>
      </w:r>
      <w:r>
        <w:rPr>
          <w:color w:val="000000"/>
          <w:szCs w:val="24"/>
          <w:lang w:eastAsia="ru-RU"/>
        </w:rPr>
        <w:t>ресурсно</w:t>
      </w:r>
      <w:r w:rsidRPr="00C70274">
        <w:rPr>
          <w:color w:val="000000"/>
          <w:szCs w:val="24"/>
          <w:lang w:eastAsia="ru-RU"/>
        </w:rPr>
        <w:t>-индексным методом.</w:t>
      </w:r>
    </w:p>
    <w:p w:rsidR="00281FFC" w:rsidRPr="00281FFC" w:rsidRDefault="00D5504E" w:rsidP="00E607A6">
      <w:pPr>
        <w:spacing w:line="240" w:lineRule="auto"/>
        <w:ind w:firstLine="540"/>
        <w:rPr>
          <w:color w:val="000000"/>
          <w:szCs w:val="24"/>
          <w:lang w:eastAsia="ru-RU"/>
        </w:rPr>
      </w:pPr>
      <w:r>
        <w:rPr>
          <w:color w:val="000000"/>
          <w:szCs w:val="24"/>
          <w:lang w:eastAsia="ru-RU"/>
        </w:rPr>
        <w:t>Сметная документация</w:t>
      </w:r>
      <w:r w:rsidR="00E607A6" w:rsidRPr="008D158C">
        <w:rPr>
          <w:color w:val="000000"/>
          <w:szCs w:val="24"/>
          <w:lang w:eastAsia="ru-RU"/>
        </w:rPr>
        <w:t xml:space="preserve"> составлен</w:t>
      </w:r>
      <w:r>
        <w:rPr>
          <w:color w:val="000000"/>
          <w:szCs w:val="24"/>
          <w:lang w:eastAsia="ru-RU"/>
        </w:rPr>
        <w:t>а</w:t>
      </w:r>
      <w:r w:rsidR="00E607A6" w:rsidRPr="008D158C">
        <w:rPr>
          <w:color w:val="000000"/>
          <w:szCs w:val="24"/>
          <w:lang w:eastAsia="ru-RU"/>
        </w:rPr>
        <w:t xml:space="preserve"> по сборникам ФСНБ-2022 (с изм.1-</w:t>
      </w:r>
      <w:r w:rsidR="006B572A">
        <w:rPr>
          <w:color w:val="000000"/>
          <w:szCs w:val="24"/>
          <w:lang w:eastAsia="ru-RU"/>
        </w:rPr>
        <w:t>9</w:t>
      </w:r>
      <w:r w:rsidR="00E607A6" w:rsidRPr="008D158C">
        <w:rPr>
          <w:color w:val="000000"/>
          <w:szCs w:val="24"/>
          <w:lang w:eastAsia="ru-RU"/>
        </w:rPr>
        <w:t>)</w:t>
      </w:r>
      <w:r w:rsidR="00E607A6">
        <w:rPr>
          <w:color w:val="000000"/>
          <w:szCs w:val="24"/>
          <w:lang w:eastAsia="ru-RU"/>
        </w:rPr>
        <w:t>.</w:t>
      </w:r>
    </w:p>
    <w:p w:rsidR="00281FFC" w:rsidRPr="00281FFC" w:rsidRDefault="00281FFC" w:rsidP="0020203D">
      <w:pPr>
        <w:spacing w:line="240" w:lineRule="auto"/>
        <w:ind w:firstLine="540"/>
        <w:rPr>
          <w:color w:val="000000"/>
          <w:szCs w:val="24"/>
          <w:lang w:eastAsia="ru-RU"/>
        </w:rPr>
      </w:pPr>
      <w:r w:rsidRPr="00281FFC">
        <w:rPr>
          <w:color w:val="000000"/>
          <w:szCs w:val="24"/>
          <w:lang w:eastAsia="ru-RU"/>
        </w:rPr>
        <w:t>Накладные расходы начислены от фонда заработной платы с учетом положений п. 25 Пр</w:t>
      </w:r>
      <w:r w:rsidRPr="00281FFC">
        <w:rPr>
          <w:color w:val="000000"/>
          <w:szCs w:val="24"/>
          <w:lang w:eastAsia="ru-RU"/>
        </w:rPr>
        <w:t>и</w:t>
      </w:r>
      <w:r w:rsidRPr="00281FFC">
        <w:rPr>
          <w:color w:val="000000"/>
          <w:szCs w:val="24"/>
          <w:lang w:eastAsia="ru-RU"/>
        </w:rPr>
        <w:t>каза №812/</w:t>
      </w:r>
      <w:proofErr w:type="spellStart"/>
      <w:proofErr w:type="gramStart"/>
      <w:r w:rsidRPr="00281FFC">
        <w:rPr>
          <w:color w:val="000000"/>
          <w:szCs w:val="24"/>
          <w:lang w:eastAsia="ru-RU"/>
        </w:rPr>
        <w:t>пр</w:t>
      </w:r>
      <w:proofErr w:type="spellEnd"/>
      <w:proofErr w:type="gramEnd"/>
      <w:r w:rsidRPr="00281FFC">
        <w:rPr>
          <w:color w:val="000000"/>
          <w:szCs w:val="24"/>
          <w:lang w:eastAsia="ru-RU"/>
        </w:rPr>
        <w:t xml:space="preserve"> от 21.12.2020 г. Министерства Строительства и жилищно-коммунального хо-</w:t>
      </w:r>
      <w:proofErr w:type="spellStart"/>
      <w:r w:rsidRPr="00281FFC">
        <w:rPr>
          <w:color w:val="000000"/>
          <w:szCs w:val="24"/>
          <w:lang w:eastAsia="ru-RU"/>
        </w:rPr>
        <w:t>зяйства</w:t>
      </w:r>
      <w:proofErr w:type="spellEnd"/>
      <w:r w:rsidRPr="00281FFC">
        <w:rPr>
          <w:color w:val="000000"/>
          <w:szCs w:val="24"/>
          <w:lang w:eastAsia="ru-RU"/>
        </w:rPr>
        <w:t xml:space="preserve"> Российской Федерации «Об утверждении Методики по разработке и применению нор-</w:t>
      </w:r>
      <w:proofErr w:type="spellStart"/>
      <w:r w:rsidRPr="00281FFC">
        <w:rPr>
          <w:color w:val="000000"/>
          <w:szCs w:val="24"/>
          <w:lang w:eastAsia="ru-RU"/>
        </w:rPr>
        <w:t>мативов</w:t>
      </w:r>
      <w:proofErr w:type="spellEnd"/>
      <w:r w:rsidRPr="00281FFC">
        <w:rPr>
          <w:color w:val="000000"/>
          <w:szCs w:val="24"/>
          <w:lang w:eastAsia="ru-RU"/>
        </w:rPr>
        <w:t xml:space="preserve"> накладных расходов при определении сметной стоимости строительства, </w:t>
      </w:r>
      <w:proofErr w:type="spellStart"/>
      <w:r w:rsidRPr="00281FFC">
        <w:rPr>
          <w:color w:val="000000"/>
          <w:szCs w:val="24"/>
          <w:lang w:eastAsia="ru-RU"/>
        </w:rPr>
        <w:t>реконструк-ции</w:t>
      </w:r>
      <w:proofErr w:type="spellEnd"/>
      <w:r w:rsidRPr="00281FFC">
        <w:rPr>
          <w:color w:val="000000"/>
          <w:szCs w:val="24"/>
          <w:lang w:eastAsia="ru-RU"/>
        </w:rPr>
        <w:t>, капитального ремонта, сноса объектов капитального строительства», с учетом приказов Минстроя России №636/</w:t>
      </w:r>
      <w:proofErr w:type="spellStart"/>
      <w:r w:rsidRPr="00281FFC">
        <w:rPr>
          <w:color w:val="000000"/>
          <w:szCs w:val="24"/>
          <w:lang w:eastAsia="ru-RU"/>
        </w:rPr>
        <w:t>пр</w:t>
      </w:r>
      <w:proofErr w:type="spellEnd"/>
      <w:r w:rsidR="0020203D" w:rsidRPr="0020203D">
        <w:rPr>
          <w:color w:val="000000"/>
          <w:szCs w:val="24"/>
          <w:lang w:eastAsia="ru-RU"/>
        </w:rPr>
        <w:t xml:space="preserve"> </w:t>
      </w:r>
      <w:r w:rsidR="0020203D">
        <w:rPr>
          <w:color w:val="000000"/>
          <w:szCs w:val="24"/>
          <w:lang w:eastAsia="ru-RU"/>
        </w:rPr>
        <w:t>от 20.10.2020 г.</w:t>
      </w:r>
      <w:r w:rsidR="00100E83">
        <w:rPr>
          <w:color w:val="000000"/>
          <w:szCs w:val="24"/>
          <w:lang w:eastAsia="ru-RU"/>
        </w:rPr>
        <w:t xml:space="preserve">, </w:t>
      </w:r>
      <w:r w:rsidR="00301300">
        <w:rPr>
          <w:color w:val="000000"/>
          <w:szCs w:val="24"/>
          <w:lang w:eastAsia="ru-RU"/>
        </w:rPr>
        <w:t>№</w:t>
      </w:r>
      <w:r w:rsidR="00100E83">
        <w:rPr>
          <w:color w:val="000000"/>
          <w:szCs w:val="24"/>
          <w:lang w:eastAsia="ru-RU"/>
        </w:rPr>
        <w:t>636/</w:t>
      </w:r>
      <w:proofErr w:type="spellStart"/>
      <w:r w:rsidR="00100E83">
        <w:rPr>
          <w:color w:val="000000"/>
          <w:szCs w:val="24"/>
          <w:lang w:eastAsia="ru-RU"/>
        </w:rPr>
        <w:t>пр</w:t>
      </w:r>
      <w:proofErr w:type="spellEnd"/>
      <w:r w:rsidR="00100E83">
        <w:rPr>
          <w:color w:val="000000"/>
          <w:szCs w:val="24"/>
          <w:lang w:eastAsia="ru-RU"/>
        </w:rPr>
        <w:t xml:space="preserve"> </w:t>
      </w:r>
      <w:r w:rsidR="0020203D" w:rsidRPr="00281FFC">
        <w:rPr>
          <w:color w:val="000000"/>
          <w:szCs w:val="24"/>
          <w:lang w:eastAsia="ru-RU"/>
        </w:rPr>
        <w:t>от 02.09.2021 г.</w:t>
      </w:r>
      <w:r w:rsidRPr="00281FFC">
        <w:rPr>
          <w:color w:val="000000"/>
          <w:szCs w:val="24"/>
          <w:lang w:eastAsia="ru-RU"/>
        </w:rPr>
        <w:t xml:space="preserve"> и №611/</w:t>
      </w:r>
      <w:proofErr w:type="spellStart"/>
      <w:proofErr w:type="gramStart"/>
      <w:r w:rsidRPr="00281FFC">
        <w:rPr>
          <w:color w:val="000000"/>
          <w:szCs w:val="24"/>
          <w:lang w:eastAsia="ru-RU"/>
        </w:rPr>
        <w:t>пр</w:t>
      </w:r>
      <w:proofErr w:type="spellEnd"/>
      <w:proofErr w:type="gramEnd"/>
      <w:r w:rsidRPr="00281FFC">
        <w:rPr>
          <w:color w:val="000000"/>
          <w:szCs w:val="24"/>
          <w:lang w:eastAsia="ru-RU"/>
        </w:rPr>
        <w:t xml:space="preserve"> от 26.07.2022 г.</w:t>
      </w:r>
    </w:p>
    <w:p w:rsidR="00281FFC" w:rsidRDefault="00281FFC" w:rsidP="0020203D">
      <w:pPr>
        <w:spacing w:line="240" w:lineRule="auto"/>
        <w:ind w:firstLine="540"/>
        <w:rPr>
          <w:color w:val="000000"/>
          <w:szCs w:val="24"/>
          <w:lang w:eastAsia="ru-RU"/>
        </w:rPr>
      </w:pPr>
      <w:r w:rsidRPr="00281FFC">
        <w:rPr>
          <w:color w:val="000000"/>
          <w:szCs w:val="24"/>
          <w:lang w:eastAsia="ru-RU"/>
        </w:rPr>
        <w:lastRenderedPageBreak/>
        <w:t>Сметная прибыль начислена от фонда заработной платы с учетом положений п.16 Приказа №774/</w:t>
      </w:r>
      <w:proofErr w:type="spellStart"/>
      <w:proofErr w:type="gramStart"/>
      <w:r w:rsidRPr="00281FFC">
        <w:rPr>
          <w:color w:val="000000"/>
          <w:szCs w:val="24"/>
          <w:lang w:eastAsia="ru-RU"/>
        </w:rPr>
        <w:t>пр</w:t>
      </w:r>
      <w:proofErr w:type="spellEnd"/>
      <w:proofErr w:type="gramEnd"/>
      <w:r w:rsidRPr="00281FFC">
        <w:rPr>
          <w:color w:val="000000"/>
          <w:szCs w:val="24"/>
          <w:lang w:eastAsia="ru-RU"/>
        </w:rPr>
        <w:t xml:space="preserve"> от 11.12.2020 г. Министерства строительства и жилищно-коммунального хозяйства Российской Федерации «Об утверждении Методики по разработке и применению нормативов сметной прибыли при определении сметной стоимости строительства, реконструкции, </w:t>
      </w:r>
      <w:proofErr w:type="spellStart"/>
      <w:r w:rsidRPr="00281FFC">
        <w:rPr>
          <w:color w:val="000000"/>
          <w:szCs w:val="24"/>
          <w:lang w:eastAsia="ru-RU"/>
        </w:rPr>
        <w:t>капи-тального</w:t>
      </w:r>
      <w:proofErr w:type="spellEnd"/>
      <w:r w:rsidRPr="00281FFC">
        <w:rPr>
          <w:color w:val="000000"/>
          <w:szCs w:val="24"/>
          <w:lang w:eastAsia="ru-RU"/>
        </w:rPr>
        <w:t xml:space="preserve"> ремонта, сноса объектов капитального строительства» и формируется по видам строи-тельных, ремонтно-строительных, работ по монтажу оборудования (монтажных работ), </w:t>
      </w:r>
      <w:proofErr w:type="spellStart"/>
      <w:r w:rsidRPr="00281FFC">
        <w:rPr>
          <w:color w:val="000000"/>
          <w:szCs w:val="24"/>
          <w:lang w:eastAsia="ru-RU"/>
        </w:rPr>
        <w:t>капи-тального</w:t>
      </w:r>
      <w:proofErr w:type="spellEnd"/>
      <w:r w:rsidRPr="00281FFC">
        <w:rPr>
          <w:color w:val="000000"/>
          <w:szCs w:val="24"/>
          <w:lang w:eastAsia="ru-RU"/>
        </w:rPr>
        <w:t xml:space="preserve"> ремонта оборудования, пуско-наладочных и прочих работ, с учетом приказа Минстроя России </w:t>
      </w:r>
      <w:r w:rsidR="00301300">
        <w:rPr>
          <w:color w:val="000000"/>
          <w:szCs w:val="24"/>
          <w:lang w:eastAsia="ru-RU"/>
        </w:rPr>
        <w:t>№</w:t>
      </w:r>
      <w:r w:rsidRPr="00281FFC">
        <w:rPr>
          <w:color w:val="000000"/>
          <w:szCs w:val="24"/>
          <w:lang w:eastAsia="ru-RU"/>
        </w:rPr>
        <w:t>317/</w:t>
      </w:r>
      <w:proofErr w:type="spellStart"/>
      <w:proofErr w:type="gramStart"/>
      <w:r w:rsidRPr="00281FFC">
        <w:rPr>
          <w:color w:val="000000"/>
          <w:szCs w:val="24"/>
          <w:lang w:eastAsia="ru-RU"/>
        </w:rPr>
        <w:t>пр</w:t>
      </w:r>
      <w:proofErr w:type="spellEnd"/>
      <w:proofErr w:type="gramEnd"/>
      <w:r w:rsidRPr="00281FFC">
        <w:rPr>
          <w:color w:val="000000"/>
          <w:szCs w:val="24"/>
          <w:lang w:eastAsia="ru-RU"/>
        </w:rPr>
        <w:t xml:space="preserve"> от 22.04.2022 г.</w:t>
      </w:r>
    </w:p>
    <w:p w:rsidR="00944402" w:rsidRPr="00F602CA" w:rsidRDefault="000B4EB5" w:rsidP="0020203D">
      <w:pPr>
        <w:spacing w:line="240" w:lineRule="auto"/>
        <w:ind w:firstLine="540"/>
        <w:rPr>
          <w:color w:val="000000"/>
          <w:szCs w:val="24"/>
          <w:lang w:eastAsia="ru-RU"/>
        </w:rPr>
      </w:pPr>
      <w:proofErr w:type="gramStart"/>
      <w:r w:rsidRPr="000B4EB5">
        <w:rPr>
          <w:color w:val="000000"/>
          <w:szCs w:val="24"/>
          <w:lang w:eastAsia="ru-RU"/>
        </w:rPr>
        <w:t>Налог на добавленную стоимость учтен по ставке, предусмотренной действующим закон</w:t>
      </w:r>
      <w:r w:rsidRPr="000B4EB5">
        <w:rPr>
          <w:color w:val="000000"/>
          <w:szCs w:val="24"/>
          <w:lang w:eastAsia="ru-RU"/>
        </w:rPr>
        <w:t>о</w:t>
      </w:r>
      <w:r w:rsidRPr="000B4EB5">
        <w:rPr>
          <w:color w:val="000000"/>
          <w:szCs w:val="24"/>
          <w:lang w:eastAsia="ru-RU"/>
        </w:rPr>
        <w:t>дательством Российской Федерации в размере 20% включен в сметную стоимость в текущем уровне цен в соответствии с Методикой определения сметной стоимости строительства, реко</w:t>
      </w:r>
      <w:r w:rsidRPr="000B4EB5">
        <w:rPr>
          <w:color w:val="000000"/>
          <w:szCs w:val="24"/>
          <w:lang w:eastAsia="ru-RU"/>
        </w:rPr>
        <w:t>н</w:t>
      </w:r>
      <w:r w:rsidRPr="000B4EB5">
        <w:rPr>
          <w:color w:val="000000"/>
          <w:szCs w:val="24"/>
          <w:lang w:eastAsia="ru-RU"/>
        </w:rPr>
        <w:t>струкции, капитального ремонта, сноса объектов капитального строительства, работ по сохр</w:t>
      </w:r>
      <w:r w:rsidRPr="000B4EB5">
        <w:rPr>
          <w:color w:val="000000"/>
          <w:szCs w:val="24"/>
          <w:lang w:eastAsia="ru-RU"/>
        </w:rPr>
        <w:t>а</w:t>
      </w:r>
      <w:r w:rsidRPr="000B4EB5">
        <w:rPr>
          <w:color w:val="000000"/>
          <w:szCs w:val="24"/>
          <w:lang w:eastAsia="ru-RU"/>
        </w:rPr>
        <w:t>нению объектов культурного наследия (памятников истории и культуры) народов Российской Федерации на территории Российской Федерации (утв. приказом Минстроя РФ от</w:t>
      </w:r>
      <w:proofErr w:type="gramEnd"/>
      <w:r w:rsidRPr="000B4EB5">
        <w:rPr>
          <w:color w:val="000000"/>
          <w:szCs w:val="24"/>
          <w:lang w:eastAsia="ru-RU"/>
        </w:rPr>
        <w:t xml:space="preserve"> 04.08.2020 г. № 421/</w:t>
      </w:r>
      <w:proofErr w:type="spellStart"/>
      <w:proofErr w:type="gramStart"/>
      <w:r w:rsidRPr="000B4EB5">
        <w:rPr>
          <w:color w:val="000000"/>
          <w:szCs w:val="24"/>
          <w:lang w:eastAsia="ru-RU"/>
        </w:rPr>
        <w:t>пр</w:t>
      </w:r>
      <w:proofErr w:type="spellEnd"/>
      <w:proofErr w:type="gramEnd"/>
      <w:r w:rsidRPr="000B4EB5">
        <w:rPr>
          <w:color w:val="000000"/>
          <w:szCs w:val="24"/>
          <w:lang w:eastAsia="ru-RU"/>
        </w:rPr>
        <w:t>) и пунктом 3 статьи 164 Налогового кодекса Российской Федерации (в ред. Федерал</w:t>
      </w:r>
      <w:r w:rsidRPr="000B4EB5">
        <w:rPr>
          <w:color w:val="000000"/>
          <w:szCs w:val="24"/>
          <w:lang w:eastAsia="ru-RU"/>
        </w:rPr>
        <w:t>ь</w:t>
      </w:r>
      <w:r w:rsidRPr="000B4EB5">
        <w:rPr>
          <w:color w:val="000000"/>
          <w:szCs w:val="24"/>
          <w:lang w:eastAsia="ru-RU"/>
        </w:rPr>
        <w:t>ного закона от 03.08.2018 г. № ЗОЗ-ФЗ).</w:t>
      </w:r>
    </w:p>
    <w:p w:rsidR="00994304" w:rsidRPr="004831D1" w:rsidRDefault="00994304" w:rsidP="00994304">
      <w:pPr>
        <w:spacing w:line="240" w:lineRule="auto"/>
        <w:ind w:firstLine="851"/>
        <w:rPr>
          <w:szCs w:val="24"/>
        </w:rPr>
      </w:pPr>
    </w:p>
    <w:p w:rsidR="00994304" w:rsidRPr="00DF58CF" w:rsidRDefault="00994304" w:rsidP="00994304">
      <w:pPr>
        <w:ind w:right="281" w:firstLine="0"/>
        <w:jc w:val="center"/>
        <w:rPr>
          <w:rFonts w:eastAsia="Arial"/>
          <w:b/>
        </w:rPr>
      </w:pPr>
      <w:r w:rsidRPr="00DF58CF">
        <w:rPr>
          <w:rFonts w:eastAsia="Arial"/>
          <w:b/>
        </w:rPr>
        <w:t xml:space="preserve">ОПЕРАТИВНЫЕ ИЗМЕНЕНИЯ, ВНЕСЕННЫЕ В РАЗДЕЛЫ </w:t>
      </w:r>
      <w:proofErr w:type="gramStart"/>
      <w:r w:rsidRPr="00DF58CF">
        <w:rPr>
          <w:rFonts w:eastAsia="Arial"/>
          <w:b/>
        </w:rPr>
        <w:t>ПРОЕКТНОЙ</w:t>
      </w:r>
      <w:proofErr w:type="gramEnd"/>
      <w:r w:rsidRPr="00DF58CF">
        <w:rPr>
          <w:rFonts w:eastAsia="Arial"/>
          <w:b/>
        </w:rPr>
        <w:t xml:space="preserve"> </w:t>
      </w:r>
    </w:p>
    <w:p w:rsidR="00994304" w:rsidRPr="00DF58CF" w:rsidRDefault="00994304" w:rsidP="00994304">
      <w:pPr>
        <w:ind w:right="281" w:firstLine="0"/>
        <w:jc w:val="center"/>
        <w:rPr>
          <w:rFonts w:eastAsia="Arial"/>
          <w:b/>
        </w:rPr>
      </w:pPr>
      <w:r w:rsidRPr="00DF58CF">
        <w:rPr>
          <w:rFonts w:eastAsia="Arial"/>
          <w:b/>
        </w:rPr>
        <w:t>ДОКУМЕНТАЦИИ В ПРОЦЕССЕ НЕГОСУДАРСТВЕННОЙ ЭКСПЕРТИЗЫ</w:t>
      </w:r>
    </w:p>
    <w:p w:rsidR="00CD251F" w:rsidRDefault="00C75818" w:rsidP="00CD251F">
      <w:pPr>
        <w:spacing w:line="240" w:lineRule="auto"/>
        <w:ind w:firstLine="567"/>
        <w:rPr>
          <w:color w:val="000000"/>
          <w:szCs w:val="24"/>
          <w:lang w:eastAsia="ru-RU"/>
        </w:rPr>
      </w:pPr>
      <w:r w:rsidRPr="00281FFC">
        <w:rPr>
          <w:color w:val="000000"/>
          <w:szCs w:val="24"/>
          <w:lang w:eastAsia="ru-RU"/>
        </w:rPr>
        <w:t xml:space="preserve">Представленная сметная документация </w:t>
      </w:r>
      <w:r>
        <w:rPr>
          <w:color w:val="000000"/>
          <w:szCs w:val="24"/>
          <w:lang w:eastAsia="ru-RU"/>
        </w:rPr>
        <w:t>приведена</w:t>
      </w:r>
      <w:r w:rsidRPr="00281FFC">
        <w:rPr>
          <w:color w:val="000000"/>
          <w:szCs w:val="24"/>
          <w:lang w:eastAsia="ru-RU"/>
        </w:rPr>
        <w:t xml:space="preserve"> в соответстви</w:t>
      </w:r>
      <w:r>
        <w:rPr>
          <w:color w:val="000000"/>
          <w:szCs w:val="24"/>
          <w:lang w:eastAsia="ru-RU"/>
        </w:rPr>
        <w:t>е</w:t>
      </w:r>
      <w:r w:rsidRPr="00281FFC">
        <w:rPr>
          <w:color w:val="000000"/>
          <w:szCs w:val="24"/>
          <w:lang w:eastAsia="ru-RU"/>
        </w:rPr>
        <w:t xml:space="preserve"> с «Методикой </w:t>
      </w:r>
      <w:proofErr w:type="spellStart"/>
      <w:r w:rsidRPr="00281FFC">
        <w:rPr>
          <w:color w:val="000000"/>
          <w:szCs w:val="24"/>
          <w:lang w:eastAsia="ru-RU"/>
        </w:rPr>
        <w:t>опреде-ления</w:t>
      </w:r>
      <w:proofErr w:type="spellEnd"/>
      <w:r w:rsidRPr="00281FFC">
        <w:rPr>
          <w:color w:val="000000"/>
          <w:szCs w:val="24"/>
          <w:lang w:eastAsia="ru-RU"/>
        </w:rPr>
        <w:t xml:space="preserve"> сметной стоимости строительства, реконструкции, капитального ремонта, сноса объектов кап</w:t>
      </w:r>
      <w:r w:rsidRPr="00281FFC">
        <w:rPr>
          <w:color w:val="000000"/>
          <w:szCs w:val="24"/>
          <w:lang w:eastAsia="ru-RU"/>
        </w:rPr>
        <w:t>и</w:t>
      </w:r>
      <w:r w:rsidRPr="00281FFC">
        <w:rPr>
          <w:color w:val="000000"/>
          <w:szCs w:val="24"/>
          <w:lang w:eastAsia="ru-RU"/>
        </w:rPr>
        <w:t>тального строительства, работ по сохранению объектов культурного наследия (памятников и</w:t>
      </w:r>
      <w:r w:rsidRPr="00281FFC">
        <w:rPr>
          <w:color w:val="000000"/>
          <w:szCs w:val="24"/>
          <w:lang w:eastAsia="ru-RU"/>
        </w:rPr>
        <w:t>с</w:t>
      </w:r>
      <w:r w:rsidRPr="00281FFC">
        <w:rPr>
          <w:color w:val="000000"/>
          <w:szCs w:val="24"/>
          <w:lang w:eastAsia="ru-RU"/>
        </w:rPr>
        <w:t xml:space="preserve">тории и культуры) народов Российской Федерации на территории Российской Федерации» утвержденной </w:t>
      </w:r>
      <w:r w:rsidRPr="00382029">
        <w:t>Приказом</w:t>
      </w:r>
      <w:r>
        <w:t xml:space="preserve"> Минстроя РФ</w:t>
      </w:r>
      <w:r w:rsidRPr="00382029">
        <w:t xml:space="preserve"> №421/</w:t>
      </w:r>
      <w:proofErr w:type="spellStart"/>
      <w:proofErr w:type="gramStart"/>
      <w:r w:rsidRPr="00382029">
        <w:t>пр</w:t>
      </w:r>
      <w:proofErr w:type="spellEnd"/>
      <w:proofErr w:type="gramEnd"/>
      <w:r w:rsidRPr="00382029">
        <w:t xml:space="preserve"> от 04.08.2020 г</w:t>
      </w:r>
      <w:r w:rsidRPr="005C4F45">
        <w:t>.</w:t>
      </w:r>
      <w:r w:rsidRPr="005C4F45">
        <w:rPr>
          <w:rFonts w:eastAsiaTheme="minorHAnsi"/>
          <w:lang w:eastAsia="en-US"/>
        </w:rPr>
        <w:t xml:space="preserve"> в редакции приказа </w:t>
      </w:r>
      <w:r w:rsidRPr="005C4F45">
        <w:t xml:space="preserve">Минстроя РФ </w:t>
      </w:r>
      <w:r w:rsidRPr="005C4F45">
        <w:rPr>
          <w:rFonts w:eastAsiaTheme="minorHAnsi"/>
          <w:lang w:eastAsia="en-US"/>
        </w:rPr>
        <w:t>№</w:t>
      </w:r>
      <w:r>
        <w:rPr>
          <w:rFonts w:eastAsiaTheme="minorHAnsi"/>
          <w:lang w:eastAsia="en-US"/>
        </w:rPr>
        <w:t>557 от 07.07.</w:t>
      </w:r>
      <w:r w:rsidRPr="005C4F45">
        <w:rPr>
          <w:rFonts w:eastAsiaTheme="minorHAnsi"/>
          <w:lang w:eastAsia="en-US"/>
        </w:rPr>
        <w:t>2022 г.</w:t>
      </w:r>
      <w:r w:rsidRPr="00F503E2">
        <w:t xml:space="preserve"> </w:t>
      </w:r>
      <w:r w:rsidRPr="00F503E2">
        <w:rPr>
          <w:rFonts w:eastAsiaTheme="minorHAnsi"/>
          <w:lang w:eastAsia="en-US"/>
        </w:rPr>
        <w:t>в редакции приказа Минстроя РФ  № 55/</w:t>
      </w:r>
      <w:proofErr w:type="spellStart"/>
      <w:proofErr w:type="gramStart"/>
      <w:r w:rsidRPr="00F503E2">
        <w:rPr>
          <w:rFonts w:eastAsiaTheme="minorHAnsi"/>
          <w:lang w:eastAsia="en-US"/>
        </w:rPr>
        <w:t>пр</w:t>
      </w:r>
      <w:proofErr w:type="spellEnd"/>
      <w:proofErr w:type="gramEnd"/>
      <w:r w:rsidRPr="00F503E2">
        <w:rPr>
          <w:rFonts w:eastAsiaTheme="minorHAnsi"/>
          <w:lang w:eastAsia="en-US"/>
        </w:rPr>
        <w:t xml:space="preserve"> от 30.01.2024</w:t>
      </w:r>
      <w:r>
        <w:rPr>
          <w:rFonts w:eastAsiaTheme="minorHAnsi"/>
          <w:lang w:eastAsia="en-US"/>
        </w:rPr>
        <w:t xml:space="preserve"> г</w:t>
      </w:r>
      <w:r w:rsidR="00A3087B">
        <w:rPr>
          <w:color w:val="000000"/>
          <w:szCs w:val="24"/>
          <w:lang w:eastAsia="ru-RU"/>
        </w:rPr>
        <w:t>.</w:t>
      </w:r>
    </w:p>
    <w:p w:rsidR="00994304" w:rsidRDefault="00994304" w:rsidP="00994304">
      <w:pPr>
        <w:spacing w:line="240" w:lineRule="auto"/>
        <w:ind w:firstLine="567"/>
        <w:rPr>
          <w:color w:val="000000"/>
          <w:szCs w:val="24"/>
          <w:lang w:eastAsia="ru-RU"/>
        </w:rPr>
      </w:pPr>
    </w:p>
    <w:p w:rsidR="00994304" w:rsidRPr="007B44DD" w:rsidRDefault="00994304" w:rsidP="00994304">
      <w:pPr>
        <w:ind w:right="281" w:firstLine="567"/>
        <w:rPr>
          <w:b/>
          <w:color w:val="000000"/>
        </w:rPr>
      </w:pPr>
      <w:r w:rsidRPr="007B44DD">
        <w:rPr>
          <w:b/>
          <w:color w:val="000000"/>
        </w:rPr>
        <w:t xml:space="preserve">Общие выводы: </w:t>
      </w:r>
    </w:p>
    <w:p w:rsidR="00994304" w:rsidRPr="007B44DD" w:rsidRDefault="00994304" w:rsidP="00994304">
      <w:pPr>
        <w:pStyle w:val="af2"/>
        <w:ind w:left="0" w:right="281" w:firstLine="567"/>
        <w:jc w:val="both"/>
        <w:rPr>
          <w:color w:val="000000"/>
        </w:rPr>
      </w:pPr>
      <w:r w:rsidRPr="007B44DD">
        <w:rPr>
          <w:color w:val="000000"/>
        </w:rPr>
        <w:t xml:space="preserve">Раздел проектной документации </w:t>
      </w:r>
      <w:r w:rsidRPr="007B44DD">
        <w:rPr>
          <w:b/>
          <w:color w:val="000000"/>
        </w:rPr>
        <w:t>соответствует</w:t>
      </w:r>
      <w:r w:rsidRPr="007B44DD">
        <w:rPr>
          <w:color w:val="000000"/>
        </w:rPr>
        <w:t xml:space="preserve"> предъявляемым требованиям норм</w:t>
      </w:r>
      <w:r w:rsidRPr="007B44DD">
        <w:rPr>
          <w:color w:val="000000"/>
        </w:rPr>
        <w:t>а</w:t>
      </w:r>
      <w:r w:rsidRPr="007B44DD">
        <w:rPr>
          <w:color w:val="000000"/>
        </w:rPr>
        <w:t xml:space="preserve">тивно-технической документации  </w:t>
      </w:r>
    </w:p>
    <w:p w:rsidR="00994304" w:rsidRPr="007B44DD" w:rsidRDefault="00994304" w:rsidP="00994304">
      <w:pPr>
        <w:pStyle w:val="af3"/>
        <w:ind w:right="281"/>
        <w:jc w:val="both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994304" w:rsidRPr="001B6BF6" w:rsidRDefault="00994304" w:rsidP="00994304">
      <w:pPr>
        <w:tabs>
          <w:tab w:val="left" w:pos="851"/>
        </w:tabs>
        <w:spacing w:line="240" w:lineRule="auto"/>
        <w:ind w:right="281" w:firstLine="0"/>
        <w:rPr>
          <w:color w:val="000000"/>
          <w:lang w:eastAsia="en-US" w:bidi="en-US"/>
        </w:rPr>
      </w:pPr>
      <w:r w:rsidRPr="007B44DD">
        <w:rPr>
          <w:color w:val="000000"/>
          <w:szCs w:val="24"/>
        </w:rPr>
        <w:t xml:space="preserve">Исп. </w:t>
      </w:r>
      <w:r w:rsidRPr="001B6BF6">
        <w:rPr>
          <w:color w:val="000000"/>
          <w:lang w:eastAsia="en-US" w:bidi="en-US"/>
        </w:rPr>
        <w:t xml:space="preserve">Эксперт по </w:t>
      </w:r>
      <w:r>
        <w:rPr>
          <w:color w:val="000000"/>
          <w:lang w:eastAsia="en-US" w:bidi="en-US"/>
        </w:rPr>
        <w:t>сметной документации</w:t>
      </w:r>
    </w:p>
    <w:p w:rsidR="00994304" w:rsidRPr="007B44DD" w:rsidRDefault="00994304" w:rsidP="00994304">
      <w:pPr>
        <w:pStyle w:val="af3"/>
        <w:ind w:right="281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Ракипов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Давид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Анасович</w:t>
      </w:r>
      <w:proofErr w:type="spellEnd"/>
    </w:p>
    <w:p w:rsidR="00994304" w:rsidRPr="00281FFC" w:rsidRDefault="00994304" w:rsidP="00994304">
      <w:pPr>
        <w:pStyle w:val="21"/>
        <w:widowControl w:val="0"/>
        <w:spacing w:after="0" w:line="240" w:lineRule="auto"/>
        <w:ind w:left="0" w:right="281"/>
        <w:jc w:val="both"/>
        <w:rPr>
          <w:color w:val="000000"/>
          <w:sz w:val="24"/>
          <w:szCs w:val="24"/>
          <w:lang w:val="en-US"/>
        </w:rPr>
      </w:pPr>
      <w:r w:rsidRPr="007B44DD">
        <w:rPr>
          <w:color w:val="000000"/>
          <w:sz w:val="24"/>
          <w:szCs w:val="24"/>
        </w:rPr>
        <w:t>Тел</w:t>
      </w:r>
      <w:r w:rsidRPr="00281FFC">
        <w:rPr>
          <w:color w:val="000000"/>
          <w:sz w:val="24"/>
          <w:szCs w:val="24"/>
          <w:lang w:val="en-US"/>
        </w:rPr>
        <w:t xml:space="preserve">.:  8-987-476-26-33 </w:t>
      </w:r>
    </w:p>
    <w:p w:rsidR="000B22BA" w:rsidRPr="00496089" w:rsidRDefault="00281FFC" w:rsidP="00281FFC">
      <w:pPr>
        <w:pStyle w:val="21"/>
        <w:widowControl w:val="0"/>
        <w:spacing w:after="0" w:line="240" w:lineRule="auto"/>
        <w:ind w:left="0" w:right="281"/>
        <w:jc w:val="both"/>
        <w:rPr>
          <w:lang w:val="en-US"/>
        </w:rPr>
      </w:pPr>
      <w:proofErr w:type="gramStart"/>
      <w:r w:rsidRPr="007B44DD">
        <w:rPr>
          <w:color w:val="000000"/>
          <w:sz w:val="24"/>
          <w:szCs w:val="24"/>
          <w:lang w:val="en-US"/>
        </w:rPr>
        <w:t>e</w:t>
      </w:r>
      <w:r w:rsidRPr="005B64E4">
        <w:rPr>
          <w:color w:val="000000"/>
          <w:sz w:val="24"/>
          <w:szCs w:val="24"/>
          <w:lang w:val="en-US"/>
        </w:rPr>
        <w:t>-</w:t>
      </w:r>
      <w:r w:rsidRPr="007B44DD">
        <w:rPr>
          <w:color w:val="000000"/>
          <w:sz w:val="24"/>
          <w:szCs w:val="24"/>
          <w:lang w:val="en-US"/>
        </w:rPr>
        <w:t>mail</w:t>
      </w:r>
      <w:proofErr w:type="gramEnd"/>
      <w:r w:rsidRPr="005B64E4">
        <w:rPr>
          <w:color w:val="000000"/>
          <w:sz w:val="24"/>
          <w:szCs w:val="24"/>
          <w:lang w:val="en-US"/>
        </w:rPr>
        <w:t xml:space="preserve">: </w:t>
      </w:r>
      <w:hyperlink r:id="rId8" w:history="1">
        <w:r w:rsidRPr="000F0556">
          <w:rPr>
            <w:rStyle w:val="a9"/>
            <w:sz w:val="24"/>
            <w:szCs w:val="24"/>
            <w:lang w:val="en-US"/>
          </w:rPr>
          <w:t>info@ekspertizapdii.ru</w:t>
        </w:r>
      </w:hyperlink>
    </w:p>
    <w:p w:rsidR="00497C09" w:rsidRPr="00994304" w:rsidRDefault="00497C09" w:rsidP="00281FFC">
      <w:pPr>
        <w:pStyle w:val="21"/>
        <w:widowControl w:val="0"/>
        <w:spacing w:after="0" w:line="240" w:lineRule="auto"/>
        <w:ind w:left="0" w:right="281"/>
        <w:jc w:val="both"/>
        <w:rPr>
          <w:lang w:val="en-US"/>
        </w:rPr>
      </w:pPr>
    </w:p>
    <w:sectPr w:rsidR="00497C09" w:rsidRPr="00994304" w:rsidSect="003D20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1" w:bottom="851" w:left="1078" w:header="720" w:footer="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60F" w:rsidRDefault="00C1460F">
      <w:pPr>
        <w:spacing w:line="240" w:lineRule="auto"/>
      </w:pPr>
      <w:r>
        <w:separator/>
      </w:r>
    </w:p>
  </w:endnote>
  <w:endnote w:type="continuationSeparator" w:id="0">
    <w:p w:rsidR="00C1460F" w:rsidRDefault="00C146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8DE" w:rsidRDefault="00FF48DE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10031"/>
    </w:tblGrid>
    <w:tr w:rsidR="00FF48DE" w:rsidRPr="001560A6" w:rsidTr="00FF48DE">
      <w:trPr>
        <w:jc w:val="center"/>
      </w:trPr>
      <w:tc>
        <w:tcPr>
          <w:tcW w:w="10031" w:type="dxa"/>
          <w:shd w:val="clear" w:color="auto" w:fill="009999"/>
        </w:tcPr>
        <w:p w:rsidR="00FF48DE" w:rsidRPr="001560A6" w:rsidRDefault="00FF48DE" w:rsidP="00FF48DE">
          <w:pPr>
            <w:tabs>
              <w:tab w:val="center" w:pos="4677"/>
              <w:tab w:val="right" w:pos="9355"/>
            </w:tabs>
            <w:spacing w:line="240" w:lineRule="auto"/>
            <w:ind w:firstLine="0"/>
            <w:jc w:val="center"/>
            <w:rPr>
              <w:sz w:val="28"/>
              <w:szCs w:val="28"/>
            </w:rPr>
          </w:pPr>
        </w:p>
      </w:tc>
    </w:tr>
    <w:tr w:rsidR="00FF48DE" w:rsidRPr="001560A6" w:rsidTr="00FF48DE">
      <w:trPr>
        <w:trHeight w:val="133"/>
        <w:jc w:val="center"/>
      </w:trPr>
      <w:tc>
        <w:tcPr>
          <w:tcW w:w="10031" w:type="dxa"/>
          <w:shd w:val="clear" w:color="auto" w:fill="auto"/>
        </w:tcPr>
        <w:p w:rsidR="00FF48DE" w:rsidRPr="001560A6" w:rsidRDefault="00FF48DE" w:rsidP="00FF48DE">
          <w:pPr>
            <w:tabs>
              <w:tab w:val="center" w:pos="4677"/>
              <w:tab w:val="right" w:pos="9355"/>
            </w:tabs>
            <w:spacing w:line="240" w:lineRule="auto"/>
            <w:ind w:firstLine="0"/>
            <w:jc w:val="center"/>
          </w:pPr>
          <w:r w:rsidRPr="001560A6">
            <w:t>ООО Негосударственная экспертиза «</w:t>
          </w:r>
          <w:proofErr w:type="spellStart"/>
          <w:r w:rsidRPr="001560A6">
            <w:t>Архпроектизыскания</w:t>
          </w:r>
          <w:proofErr w:type="spellEnd"/>
          <w:r w:rsidRPr="001560A6">
            <w:t>» г. Уфа</w:t>
          </w:r>
        </w:p>
      </w:tc>
    </w:tr>
    <w:tr w:rsidR="00FF48DE" w:rsidRPr="001560A6" w:rsidTr="00FF48DE">
      <w:trPr>
        <w:trHeight w:val="123"/>
        <w:jc w:val="center"/>
      </w:trPr>
      <w:tc>
        <w:tcPr>
          <w:tcW w:w="10031" w:type="dxa"/>
          <w:shd w:val="clear" w:color="auto" w:fill="ED7D31"/>
        </w:tcPr>
        <w:p w:rsidR="00FF48DE" w:rsidRPr="001560A6" w:rsidRDefault="00FF48DE" w:rsidP="00FF48DE">
          <w:pPr>
            <w:tabs>
              <w:tab w:val="center" w:pos="4677"/>
              <w:tab w:val="right" w:pos="9355"/>
            </w:tabs>
            <w:spacing w:line="240" w:lineRule="auto"/>
            <w:ind w:firstLine="0"/>
            <w:jc w:val="center"/>
            <w:rPr>
              <w:sz w:val="8"/>
              <w:szCs w:val="8"/>
            </w:rPr>
          </w:pPr>
        </w:p>
      </w:tc>
    </w:tr>
  </w:tbl>
  <w:p w:rsidR="00FF48DE" w:rsidRDefault="00C1460F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6B572A">
      <w:rPr>
        <w:noProof/>
      </w:rPr>
      <w:t>1</w:t>
    </w:r>
    <w:r>
      <w:rPr>
        <w:noProof/>
      </w:rPr>
      <w:fldChar w:fldCharType="end"/>
    </w:r>
  </w:p>
  <w:p w:rsidR="00430635" w:rsidRDefault="00430635">
    <w:pPr>
      <w:pStyle w:val="af"/>
      <w:tabs>
        <w:tab w:val="clear" w:pos="4677"/>
        <w:tab w:val="clear" w:pos="9355"/>
        <w:tab w:val="center" w:pos="4988"/>
        <w:tab w:val="right" w:pos="9977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8DE" w:rsidRDefault="00FF48D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60F" w:rsidRDefault="00C1460F">
      <w:pPr>
        <w:spacing w:line="240" w:lineRule="auto"/>
      </w:pPr>
      <w:r>
        <w:separator/>
      </w:r>
    </w:p>
  </w:footnote>
  <w:footnote w:type="continuationSeparator" w:id="0">
    <w:p w:rsidR="00C1460F" w:rsidRDefault="00C146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8DE" w:rsidRDefault="00FF48DE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8DE" w:rsidRDefault="00FF48DE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8DE" w:rsidRDefault="00FF48DE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0000002"/>
    <w:multiLevelType w:val="multilevel"/>
    <w:tmpl w:val="00000002"/>
    <w:name w:val="WW8Num1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>
    <w:nsid w:val="06CC6A46"/>
    <w:multiLevelType w:val="hybridMultilevel"/>
    <w:tmpl w:val="A068478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2BB27D7"/>
    <w:multiLevelType w:val="hybridMultilevel"/>
    <w:tmpl w:val="6EA8B78C"/>
    <w:lvl w:ilvl="0" w:tplc="4AEE0942">
      <w:start w:val="1"/>
      <w:numFmt w:val="decimal"/>
      <w:lvlText w:val="%1."/>
      <w:lvlJc w:val="left"/>
      <w:pPr>
        <w:ind w:left="54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65" w:hanging="360"/>
      </w:pPr>
    </w:lvl>
    <w:lvl w:ilvl="2" w:tplc="0419001B" w:tentative="1">
      <w:start w:val="1"/>
      <w:numFmt w:val="lowerRoman"/>
      <w:lvlText w:val="%3."/>
      <w:lvlJc w:val="right"/>
      <w:pPr>
        <w:ind w:left="1985" w:hanging="180"/>
      </w:pPr>
    </w:lvl>
    <w:lvl w:ilvl="3" w:tplc="0419000F" w:tentative="1">
      <w:start w:val="1"/>
      <w:numFmt w:val="decimal"/>
      <w:lvlText w:val="%4."/>
      <w:lvlJc w:val="left"/>
      <w:pPr>
        <w:ind w:left="2705" w:hanging="360"/>
      </w:pPr>
    </w:lvl>
    <w:lvl w:ilvl="4" w:tplc="04190019" w:tentative="1">
      <w:start w:val="1"/>
      <w:numFmt w:val="lowerLetter"/>
      <w:lvlText w:val="%5."/>
      <w:lvlJc w:val="left"/>
      <w:pPr>
        <w:ind w:left="3425" w:hanging="360"/>
      </w:pPr>
    </w:lvl>
    <w:lvl w:ilvl="5" w:tplc="0419001B" w:tentative="1">
      <w:start w:val="1"/>
      <w:numFmt w:val="lowerRoman"/>
      <w:lvlText w:val="%6."/>
      <w:lvlJc w:val="right"/>
      <w:pPr>
        <w:ind w:left="4145" w:hanging="180"/>
      </w:pPr>
    </w:lvl>
    <w:lvl w:ilvl="6" w:tplc="0419000F" w:tentative="1">
      <w:start w:val="1"/>
      <w:numFmt w:val="decimal"/>
      <w:lvlText w:val="%7."/>
      <w:lvlJc w:val="left"/>
      <w:pPr>
        <w:ind w:left="4865" w:hanging="360"/>
      </w:pPr>
    </w:lvl>
    <w:lvl w:ilvl="7" w:tplc="04190019" w:tentative="1">
      <w:start w:val="1"/>
      <w:numFmt w:val="lowerLetter"/>
      <w:lvlText w:val="%8."/>
      <w:lvlJc w:val="left"/>
      <w:pPr>
        <w:ind w:left="5585" w:hanging="360"/>
      </w:pPr>
    </w:lvl>
    <w:lvl w:ilvl="8" w:tplc="0419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5">
    <w:nsid w:val="34FE29A4"/>
    <w:multiLevelType w:val="hybridMultilevel"/>
    <w:tmpl w:val="9E047C62"/>
    <w:lvl w:ilvl="0" w:tplc="5EA8ED6A">
      <w:start w:val="6"/>
      <w:numFmt w:val="bullet"/>
      <w:lvlText w:val="–"/>
      <w:lvlJc w:val="left"/>
      <w:pPr>
        <w:ind w:left="69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6">
    <w:nsid w:val="50A2281D"/>
    <w:multiLevelType w:val="hybridMultilevel"/>
    <w:tmpl w:val="3F143300"/>
    <w:lvl w:ilvl="0" w:tplc="9C8E91B4">
      <w:start w:val="1"/>
      <w:numFmt w:val="bullet"/>
      <w:lvlText w:val="–"/>
      <w:lvlJc w:val="left"/>
      <w:pPr>
        <w:tabs>
          <w:tab w:val="num" w:pos="1066"/>
        </w:tabs>
        <w:ind w:left="1066" w:hanging="35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5495132E"/>
    <w:multiLevelType w:val="hybridMultilevel"/>
    <w:tmpl w:val="0EA2D97C"/>
    <w:lvl w:ilvl="0" w:tplc="81D425F6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9FAC23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4C0CEA0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958C89D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C4DCBB4A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7966C18A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704ED9FE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6788399A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2526A87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6E033A7A"/>
    <w:multiLevelType w:val="hybridMultilevel"/>
    <w:tmpl w:val="727A312C"/>
    <w:lvl w:ilvl="0" w:tplc="9824110C">
      <w:start w:val="2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9">
    <w:nsid w:val="746A4D80"/>
    <w:multiLevelType w:val="hybridMultilevel"/>
    <w:tmpl w:val="2AE01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395"/>
    <w:rsid w:val="00000A9B"/>
    <w:rsid w:val="0000151C"/>
    <w:rsid w:val="0000737F"/>
    <w:rsid w:val="0000765B"/>
    <w:rsid w:val="00007B61"/>
    <w:rsid w:val="00012606"/>
    <w:rsid w:val="000156D0"/>
    <w:rsid w:val="00023324"/>
    <w:rsid w:val="000307C6"/>
    <w:rsid w:val="000353DA"/>
    <w:rsid w:val="00036218"/>
    <w:rsid w:val="0004047C"/>
    <w:rsid w:val="00044B3F"/>
    <w:rsid w:val="000466B8"/>
    <w:rsid w:val="000625B9"/>
    <w:rsid w:val="00067522"/>
    <w:rsid w:val="00070DB3"/>
    <w:rsid w:val="000738CD"/>
    <w:rsid w:val="00080415"/>
    <w:rsid w:val="000B09F3"/>
    <w:rsid w:val="000B22BA"/>
    <w:rsid w:val="000B4EB5"/>
    <w:rsid w:val="000B4F29"/>
    <w:rsid w:val="000C195A"/>
    <w:rsid w:val="000C46BF"/>
    <w:rsid w:val="000E3A29"/>
    <w:rsid w:val="000F5B51"/>
    <w:rsid w:val="00100821"/>
    <w:rsid w:val="00100E83"/>
    <w:rsid w:val="00111AD4"/>
    <w:rsid w:val="00111CEE"/>
    <w:rsid w:val="0011251C"/>
    <w:rsid w:val="00113ADD"/>
    <w:rsid w:val="001244BF"/>
    <w:rsid w:val="00156504"/>
    <w:rsid w:val="0016312B"/>
    <w:rsid w:val="0016769F"/>
    <w:rsid w:val="00190DA2"/>
    <w:rsid w:val="00195079"/>
    <w:rsid w:val="001A4EF1"/>
    <w:rsid w:val="001B4D6B"/>
    <w:rsid w:val="001C3DEC"/>
    <w:rsid w:val="001C7AF6"/>
    <w:rsid w:val="001D0248"/>
    <w:rsid w:val="001D1C61"/>
    <w:rsid w:val="001D3E56"/>
    <w:rsid w:val="001D6B42"/>
    <w:rsid w:val="001E106D"/>
    <w:rsid w:val="001E1449"/>
    <w:rsid w:val="0020048E"/>
    <w:rsid w:val="0020203D"/>
    <w:rsid w:val="002029BB"/>
    <w:rsid w:val="002122A1"/>
    <w:rsid w:val="00212D7E"/>
    <w:rsid w:val="00221AC3"/>
    <w:rsid w:val="00221B6B"/>
    <w:rsid w:val="002244AF"/>
    <w:rsid w:val="0022497C"/>
    <w:rsid w:val="00230BD3"/>
    <w:rsid w:val="0023126A"/>
    <w:rsid w:val="002352B6"/>
    <w:rsid w:val="00251E37"/>
    <w:rsid w:val="00272C26"/>
    <w:rsid w:val="00281FFC"/>
    <w:rsid w:val="00293B18"/>
    <w:rsid w:val="00294254"/>
    <w:rsid w:val="00297099"/>
    <w:rsid w:val="002A19BE"/>
    <w:rsid w:val="002B2134"/>
    <w:rsid w:val="002B5821"/>
    <w:rsid w:val="002C231A"/>
    <w:rsid w:val="002D1CAB"/>
    <w:rsid w:val="002D3CEE"/>
    <w:rsid w:val="002D76C6"/>
    <w:rsid w:val="002E2B2B"/>
    <w:rsid w:val="002E500A"/>
    <w:rsid w:val="002F208C"/>
    <w:rsid w:val="002F3D65"/>
    <w:rsid w:val="002F68D3"/>
    <w:rsid w:val="00301300"/>
    <w:rsid w:val="00307C96"/>
    <w:rsid w:val="00313529"/>
    <w:rsid w:val="0032256D"/>
    <w:rsid w:val="00327A3F"/>
    <w:rsid w:val="00333F3F"/>
    <w:rsid w:val="003346B7"/>
    <w:rsid w:val="00343B3D"/>
    <w:rsid w:val="0034699A"/>
    <w:rsid w:val="0035485E"/>
    <w:rsid w:val="00382CC1"/>
    <w:rsid w:val="0039156F"/>
    <w:rsid w:val="003A036F"/>
    <w:rsid w:val="003B659E"/>
    <w:rsid w:val="003C2B22"/>
    <w:rsid w:val="003C3522"/>
    <w:rsid w:val="003C4B90"/>
    <w:rsid w:val="003D20C7"/>
    <w:rsid w:val="003D64C4"/>
    <w:rsid w:val="003E0977"/>
    <w:rsid w:val="00401BF7"/>
    <w:rsid w:val="004118FA"/>
    <w:rsid w:val="0041206A"/>
    <w:rsid w:val="004148A3"/>
    <w:rsid w:val="00422727"/>
    <w:rsid w:val="004242A0"/>
    <w:rsid w:val="004263C5"/>
    <w:rsid w:val="00427A05"/>
    <w:rsid w:val="00430635"/>
    <w:rsid w:val="00430994"/>
    <w:rsid w:val="00431DF8"/>
    <w:rsid w:val="004355EF"/>
    <w:rsid w:val="00446F61"/>
    <w:rsid w:val="0044734B"/>
    <w:rsid w:val="00456118"/>
    <w:rsid w:val="00472F60"/>
    <w:rsid w:val="00476808"/>
    <w:rsid w:val="00495068"/>
    <w:rsid w:val="00496089"/>
    <w:rsid w:val="00497C09"/>
    <w:rsid w:val="00497E0B"/>
    <w:rsid w:val="004A15FC"/>
    <w:rsid w:val="004B6163"/>
    <w:rsid w:val="004C3AAF"/>
    <w:rsid w:val="004D3E25"/>
    <w:rsid w:val="004F515A"/>
    <w:rsid w:val="004F641A"/>
    <w:rsid w:val="004F64D8"/>
    <w:rsid w:val="005003C5"/>
    <w:rsid w:val="00504625"/>
    <w:rsid w:val="005168D8"/>
    <w:rsid w:val="00540A82"/>
    <w:rsid w:val="00543459"/>
    <w:rsid w:val="005454D7"/>
    <w:rsid w:val="00547075"/>
    <w:rsid w:val="0054707F"/>
    <w:rsid w:val="00557627"/>
    <w:rsid w:val="00567EF8"/>
    <w:rsid w:val="00570CAF"/>
    <w:rsid w:val="00577998"/>
    <w:rsid w:val="00581CC6"/>
    <w:rsid w:val="00592355"/>
    <w:rsid w:val="00595EB2"/>
    <w:rsid w:val="00597E11"/>
    <w:rsid w:val="005A1BF5"/>
    <w:rsid w:val="005B198C"/>
    <w:rsid w:val="005B4870"/>
    <w:rsid w:val="005B4CAC"/>
    <w:rsid w:val="005B62E1"/>
    <w:rsid w:val="005D41EA"/>
    <w:rsid w:val="005D4395"/>
    <w:rsid w:val="005D6EB3"/>
    <w:rsid w:val="005E46F2"/>
    <w:rsid w:val="005F3211"/>
    <w:rsid w:val="005F3918"/>
    <w:rsid w:val="00603B61"/>
    <w:rsid w:val="00636F16"/>
    <w:rsid w:val="00641D68"/>
    <w:rsid w:val="00644BD0"/>
    <w:rsid w:val="0065073E"/>
    <w:rsid w:val="006540B4"/>
    <w:rsid w:val="00656D76"/>
    <w:rsid w:val="006652E5"/>
    <w:rsid w:val="006759AF"/>
    <w:rsid w:val="006800F3"/>
    <w:rsid w:val="00685EAE"/>
    <w:rsid w:val="006B572A"/>
    <w:rsid w:val="006B72AC"/>
    <w:rsid w:val="006D311D"/>
    <w:rsid w:val="007019E1"/>
    <w:rsid w:val="00711094"/>
    <w:rsid w:val="00720421"/>
    <w:rsid w:val="007239A8"/>
    <w:rsid w:val="00726462"/>
    <w:rsid w:val="00731742"/>
    <w:rsid w:val="00735247"/>
    <w:rsid w:val="00735D9C"/>
    <w:rsid w:val="0074694B"/>
    <w:rsid w:val="00753C71"/>
    <w:rsid w:val="0075517D"/>
    <w:rsid w:val="00762C0D"/>
    <w:rsid w:val="007918D0"/>
    <w:rsid w:val="007972B0"/>
    <w:rsid w:val="007A0CBE"/>
    <w:rsid w:val="007A4D90"/>
    <w:rsid w:val="007B2121"/>
    <w:rsid w:val="007B44DD"/>
    <w:rsid w:val="007B5C06"/>
    <w:rsid w:val="007D06F3"/>
    <w:rsid w:val="007D6E95"/>
    <w:rsid w:val="007F1034"/>
    <w:rsid w:val="007F3472"/>
    <w:rsid w:val="007F3566"/>
    <w:rsid w:val="00802A78"/>
    <w:rsid w:val="0081028F"/>
    <w:rsid w:val="00812F9D"/>
    <w:rsid w:val="00813C2D"/>
    <w:rsid w:val="00816962"/>
    <w:rsid w:val="00822025"/>
    <w:rsid w:val="0083248C"/>
    <w:rsid w:val="00862F86"/>
    <w:rsid w:val="008715AA"/>
    <w:rsid w:val="008859FA"/>
    <w:rsid w:val="00893098"/>
    <w:rsid w:val="008934F2"/>
    <w:rsid w:val="00896D5A"/>
    <w:rsid w:val="008A28D4"/>
    <w:rsid w:val="008A2AC8"/>
    <w:rsid w:val="008A4469"/>
    <w:rsid w:val="008A530A"/>
    <w:rsid w:val="008B0A6C"/>
    <w:rsid w:val="008B1E47"/>
    <w:rsid w:val="008B20C5"/>
    <w:rsid w:val="008D4731"/>
    <w:rsid w:val="00900F84"/>
    <w:rsid w:val="00917CD6"/>
    <w:rsid w:val="00920057"/>
    <w:rsid w:val="00921BFF"/>
    <w:rsid w:val="009222EF"/>
    <w:rsid w:val="0093306D"/>
    <w:rsid w:val="00944402"/>
    <w:rsid w:val="00945685"/>
    <w:rsid w:val="00964BE9"/>
    <w:rsid w:val="00971200"/>
    <w:rsid w:val="00980468"/>
    <w:rsid w:val="00992A30"/>
    <w:rsid w:val="00994304"/>
    <w:rsid w:val="009A01B4"/>
    <w:rsid w:val="009A054F"/>
    <w:rsid w:val="009A56D4"/>
    <w:rsid w:val="009A5C5B"/>
    <w:rsid w:val="009B2811"/>
    <w:rsid w:val="009B4C77"/>
    <w:rsid w:val="009B54B0"/>
    <w:rsid w:val="009C60C6"/>
    <w:rsid w:val="009D40DD"/>
    <w:rsid w:val="00A020DA"/>
    <w:rsid w:val="00A048DC"/>
    <w:rsid w:val="00A12DFE"/>
    <w:rsid w:val="00A178BD"/>
    <w:rsid w:val="00A204AB"/>
    <w:rsid w:val="00A26AC6"/>
    <w:rsid w:val="00A3087B"/>
    <w:rsid w:val="00A37548"/>
    <w:rsid w:val="00A4439A"/>
    <w:rsid w:val="00A57629"/>
    <w:rsid w:val="00A62F78"/>
    <w:rsid w:val="00A727E9"/>
    <w:rsid w:val="00A7643D"/>
    <w:rsid w:val="00A80641"/>
    <w:rsid w:val="00A91B13"/>
    <w:rsid w:val="00A932C9"/>
    <w:rsid w:val="00AB4788"/>
    <w:rsid w:val="00AB7C8B"/>
    <w:rsid w:val="00AC6633"/>
    <w:rsid w:val="00AD7D19"/>
    <w:rsid w:val="00AE1251"/>
    <w:rsid w:val="00AE21FE"/>
    <w:rsid w:val="00AE2257"/>
    <w:rsid w:val="00AE5F3D"/>
    <w:rsid w:val="00B03A1A"/>
    <w:rsid w:val="00B106F6"/>
    <w:rsid w:val="00B16E15"/>
    <w:rsid w:val="00B17112"/>
    <w:rsid w:val="00B30113"/>
    <w:rsid w:val="00B337D2"/>
    <w:rsid w:val="00B378A5"/>
    <w:rsid w:val="00B37BBF"/>
    <w:rsid w:val="00B4170B"/>
    <w:rsid w:val="00B41E9F"/>
    <w:rsid w:val="00B43831"/>
    <w:rsid w:val="00B552E0"/>
    <w:rsid w:val="00B555BF"/>
    <w:rsid w:val="00B61B05"/>
    <w:rsid w:val="00B65310"/>
    <w:rsid w:val="00B70C3D"/>
    <w:rsid w:val="00B761D4"/>
    <w:rsid w:val="00B76E88"/>
    <w:rsid w:val="00B804B0"/>
    <w:rsid w:val="00B8705F"/>
    <w:rsid w:val="00B87EB6"/>
    <w:rsid w:val="00BA0AE0"/>
    <w:rsid w:val="00BA277A"/>
    <w:rsid w:val="00BA43A9"/>
    <w:rsid w:val="00BB549B"/>
    <w:rsid w:val="00BB6819"/>
    <w:rsid w:val="00BD7343"/>
    <w:rsid w:val="00BE0068"/>
    <w:rsid w:val="00BE28CE"/>
    <w:rsid w:val="00BE6524"/>
    <w:rsid w:val="00BF09AA"/>
    <w:rsid w:val="00C009F3"/>
    <w:rsid w:val="00C01D63"/>
    <w:rsid w:val="00C034FE"/>
    <w:rsid w:val="00C1460F"/>
    <w:rsid w:val="00C2026C"/>
    <w:rsid w:val="00C251E1"/>
    <w:rsid w:val="00C33287"/>
    <w:rsid w:val="00C341A8"/>
    <w:rsid w:val="00C57780"/>
    <w:rsid w:val="00C62899"/>
    <w:rsid w:val="00C63D68"/>
    <w:rsid w:val="00C673AF"/>
    <w:rsid w:val="00C679EB"/>
    <w:rsid w:val="00C73D71"/>
    <w:rsid w:val="00C75818"/>
    <w:rsid w:val="00C837BE"/>
    <w:rsid w:val="00C84D68"/>
    <w:rsid w:val="00C854E9"/>
    <w:rsid w:val="00C85CE8"/>
    <w:rsid w:val="00C86F9D"/>
    <w:rsid w:val="00CB251D"/>
    <w:rsid w:val="00CB6608"/>
    <w:rsid w:val="00CC401C"/>
    <w:rsid w:val="00CD251F"/>
    <w:rsid w:val="00CD4A11"/>
    <w:rsid w:val="00CD7423"/>
    <w:rsid w:val="00CE5BEB"/>
    <w:rsid w:val="00D1056C"/>
    <w:rsid w:val="00D239D9"/>
    <w:rsid w:val="00D321A0"/>
    <w:rsid w:val="00D336E4"/>
    <w:rsid w:val="00D34438"/>
    <w:rsid w:val="00D43ED0"/>
    <w:rsid w:val="00D453FF"/>
    <w:rsid w:val="00D46382"/>
    <w:rsid w:val="00D538B9"/>
    <w:rsid w:val="00D53995"/>
    <w:rsid w:val="00D5504E"/>
    <w:rsid w:val="00D56BA1"/>
    <w:rsid w:val="00D570C4"/>
    <w:rsid w:val="00D65EE2"/>
    <w:rsid w:val="00D7123D"/>
    <w:rsid w:val="00D77007"/>
    <w:rsid w:val="00D8110A"/>
    <w:rsid w:val="00D845F2"/>
    <w:rsid w:val="00D875B0"/>
    <w:rsid w:val="00DA61B9"/>
    <w:rsid w:val="00DB0C85"/>
    <w:rsid w:val="00DB5556"/>
    <w:rsid w:val="00DC1BAD"/>
    <w:rsid w:val="00DC723D"/>
    <w:rsid w:val="00DD0972"/>
    <w:rsid w:val="00DD33E8"/>
    <w:rsid w:val="00DE2342"/>
    <w:rsid w:val="00DE25BE"/>
    <w:rsid w:val="00DE30C2"/>
    <w:rsid w:val="00DF002E"/>
    <w:rsid w:val="00DF430A"/>
    <w:rsid w:val="00E108BC"/>
    <w:rsid w:val="00E2535C"/>
    <w:rsid w:val="00E31CA4"/>
    <w:rsid w:val="00E351CF"/>
    <w:rsid w:val="00E36C71"/>
    <w:rsid w:val="00E5119D"/>
    <w:rsid w:val="00E51F9B"/>
    <w:rsid w:val="00E607A6"/>
    <w:rsid w:val="00E62C61"/>
    <w:rsid w:val="00E70976"/>
    <w:rsid w:val="00E934D0"/>
    <w:rsid w:val="00E96C0C"/>
    <w:rsid w:val="00EA4025"/>
    <w:rsid w:val="00EC3BB7"/>
    <w:rsid w:val="00ED5EF6"/>
    <w:rsid w:val="00EE23AB"/>
    <w:rsid w:val="00EE518A"/>
    <w:rsid w:val="00EF17DC"/>
    <w:rsid w:val="00F0613D"/>
    <w:rsid w:val="00F06316"/>
    <w:rsid w:val="00F0756D"/>
    <w:rsid w:val="00F169CC"/>
    <w:rsid w:val="00F25D2A"/>
    <w:rsid w:val="00F37138"/>
    <w:rsid w:val="00F479C3"/>
    <w:rsid w:val="00F503E2"/>
    <w:rsid w:val="00F50F5C"/>
    <w:rsid w:val="00F602CA"/>
    <w:rsid w:val="00F61207"/>
    <w:rsid w:val="00F61CDF"/>
    <w:rsid w:val="00F62D81"/>
    <w:rsid w:val="00F630C6"/>
    <w:rsid w:val="00F64877"/>
    <w:rsid w:val="00F75815"/>
    <w:rsid w:val="00F809F8"/>
    <w:rsid w:val="00F8442C"/>
    <w:rsid w:val="00FB5965"/>
    <w:rsid w:val="00FB7DDF"/>
    <w:rsid w:val="00FC0E6A"/>
    <w:rsid w:val="00FC33D1"/>
    <w:rsid w:val="00FC3FF6"/>
    <w:rsid w:val="00FC7141"/>
    <w:rsid w:val="00FD6245"/>
    <w:rsid w:val="00FD688A"/>
    <w:rsid w:val="00FE252C"/>
    <w:rsid w:val="00FE307B"/>
    <w:rsid w:val="00FE4CAD"/>
    <w:rsid w:val="00FF48DE"/>
    <w:rsid w:val="00FF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0C7"/>
    <w:pPr>
      <w:spacing w:line="360" w:lineRule="auto"/>
      <w:ind w:firstLine="720"/>
      <w:jc w:val="both"/>
    </w:pPr>
    <w:rPr>
      <w:sz w:val="24"/>
      <w:lang w:eastAsia="zh-CN"/>
    </w:rPr>
  </w:style>
  <w:style w:type="paragraph" w:styleId="1">
    <w:name w:val="heading 1"/>
    <w:basedOn w:val="a"/>
    <w:next w:val="a"/>
    <w:qFormat/>
    <w:rsid w:val="003D20C7"/>
    <w:pPr>
      <w:keepNext/>
      <w:tabs>
        <w:tab w:val="num" w:pos="720"/>
      </w:tabs>
      <w:spacing w:line="240" w:lineRule="auto"/>
      <w:ind w:left="720" w:hanging="360"/>
      <w:outlineLvl w:val="0"/>
    </w:pPr>
    <w:rPr>
      <w:i/>
      <w:u w:val="single"/>
    </w:rPr>
  </w:style>
  <w:style w:type="paragraph" w:styleId="2">
    <w:name w:val="heading 2"/>
    <w:basedOn w:val="a"/>
    <w:next w:val="a"/>
    <w:qFormat/>
    <w:rsid w:val="003D20C7"/>
    <w:pPr>
      <w:keepNext/>
      <w:spacing w:line="240" w:lineRule="auto"/>
      <w:ind w:left="360" w:firstLine="0"/>
      <w:jc w:val="right"/>
      <w:outlineLvl w:val="1"/>
    </w:pPr>
    <w:rPr>
      <w:b/>
      <w:i/>
    </w:rPr>
  </w:style>
  <w:style w:type="paragraph" w:styleId="5">
    <w:name w:val="heading 5"/>
    <w:basedOn w:val="a"/>
    <w:next w:val="a"/>
    <w:qFormat/>
    <w:rsid w:val="003D20C7"/>
    <w:pPr>
      <w:keepNext/>
      <w:ind w:firstLine="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20C7"/>
    <w:pPr>
      <w:keepNext/>
      <w:ind w:firstLine="0"/>
      <w:jc w:val="center"/>
      <w:outlineLvl w:val="5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3D20C7"/>
  </w:style>
  <w:style w:type="character" w:styleId="a3">
    <w:name w:val="page number"/>
    <w:basedOn w:val="10"/>
    <w:rsid w:val="003D20C7"/>
  </w:style>
  <w:style w:type="character" w:customStyle="1" w:styleId="a4">
    <w:name w:val="Верхний колонтитул Знак"/>
    <w:rsid w:val="003D20C7"/>
    <w:rPr>
      <w:sz w:val="24"/>
    </w:rPr>
  </w:style>
  <w:style w:type="character" w:customStyle="1" w:styleId="a5">
    <w:name w:val="Абзац списка Знак"/>
    <w:rsid w:val="003D20C7"/>
    <w:rPr>
      <w:sz w:val="24"/>
      <w:szCs w:val="24"/>
    </w:rPr>
  </w:style>
  <w:style w:type="character" w:styleId="a6">
    <w:name w:val="line number"/>
    <w:rsid w:val="003D20C7"/>
  </w:style>
  <w:style w:type="character" w:customStyle="1" w:styleId="a7">
    <w:name w:val="Нижний колонтитул Знак"/>
    <w:uiPriority w:val="99"/>
    <w:rsid w:val="003D20C7"/>
    <w:rPr>
      <w:sz w:val="24"/>
    </w:rPr>
  </w:style>
  <w:style w:type="character" w:customStyle="1" w:styleId="a8">
    <w:name w:val="Схема документа Знак"/>
    <w:rsid w:val="003D20C7"/>
    <w:rPr>
      <w:rFonts w:ascii="Tahoma" w:hAnsi="Tahoma" w:cs="Tahoma"/>
      <w:sz w:val="16"/>
      <w:szCs w:val="16"/>
    </w:rPr>
  </w:style>
  <w:style w:type="character" w:styleId="a9">
    <w:name w:val="Hyperlink"/>
    <w:rsid w:val="003D20C7"/>
    <w:rPr>
      <w:color w:val="0000FF"/>
      <w:u w:val="single"/>
    </w:rPr>
  </w:style>
  <w:style w:type="paragraph" w:customStyle="1" w:styleId="aa">
    <w:name w:val="Заголовок"/>
    <w:basedOn w:val="a"/>
    <w:next w:val="ab"/>
    <w:rsid w:val="003D20C7"/>
    <w:pPr>
      <w:spacing w:line="240" w:lineRule="auto"/>
      <w:ind w:firstLine="0"/>
      <w:jc w:val="center"/>
    </w:pPr>
    <w:rPr>
      <w:b/>
      <w:sz w:val="32"/>
    </w:rPr>
  </w:style>
  <w:style w:type="paragraph" w:styleId="ab">
    <w:name w:val="Body Text"/>
    <w:basedOn w:val="a"/>
    <w:rsid w:val="003D20C7"/>
    <w:pPr>
      <w:spacing w:after="120"/>
    </w:pPr>
  </w:style>
  <w:style w:type="paragraph" w:styleId="ac">
    <w:name w:val="List"/>
    <w:basedOn w:val="ab"/>
    <w:rsid w:val="003D20C7"/>
    <w:rPr>
      <w:rFonts w:cs="Mangal"/>
    </w:rPr>
  </w:style>
  <w:style w:type="paragraph" w:styleId="ad">
    <w:name w:val="caption"/>
    <w:basedOn w:val="a"/>
    <w:qFormat/>
    <w:rsid w:val="003D20C7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1">
    <w:name w:val="Указатель1"/>
    <w:basedOn w:val="a"/>
    <w:rsid w:val="003D20C7"/>
    <w:pPr>
      <w:suppressLineNumbers/>
    </w:pPr>
    <w:rPr>
      <w:rFonts w:cs="Mangal"/>
    </w:rPr>
  </w:style>
  <w:style w:type="paragraph" w:styleId="ae">
    <w:name w:val="Subtitle"/>
    <w:basedOn w:val="a"/>
    <w:next w:val="ab"/>
    <w:qFormat/>
    <w:rsid w:val="003D20C7"/>
    <w:pPr>
      <w:spacing w:line="240" w:lineRule="auto"/>
      <w:ind w:firstLine="0"/>
    </w:pPr>
  </w:style>
  <w:style w:type="paragraph" w:styleId="af">
    <w:name w:val="footer"/>
    <w:basedOn w:val="a"/>
    <w:uiPriority w:val="99"/>
    <w:rsid w:val="003D20C7"/>
    <w:pPr>
      <w:tabs>
        <w:tab w:val="center" w:pos="4677"/>
        <w:tab w:val="right" w:pos="9355"/>
      </w:tabs>
    </w:pPr>
  </w:style>
  <w:style w:type="paragraph" w:styleId="af0">
    <w:name w:val="Balloon Text"/>
    <w:basedOn w:val="a"/>
    <w:rsid w:val="003D20C7"/>
    <w:rPr>
      <w:rFonts w:ascii="Tahoma" w:hAnsi="Tahoma" w:cs="Tahoma"/>
      <w:sz w:val="16"/>
      <w:szCs w:val="16"/>
    </w:rPr>
  </w:style>
  <w:style w:type="paragraph" w:styleId="af1">
    <w:name w:val="header"/>
    <w:basedOn w:val="a"/>
    <w:rsid w:val="003D20C7"/>
    <w:pPr>
      <w:tabs>
        <w:tab w:val="center" w:pos="4677"/>
        <w:tab w:val="right" w:pos="9355"/>
      </w:tabs>
    </w:pPr>
  </w:style>
  <w:style w:type="paragraph" w:styleId="af2">
    <w:name w:val="List Paragraph"/>
    <w:aliases w:val="Абзац с отступом"/>
    <w:basedOn w:val="a"/>
    <w:uiPriority w:val="34"/>
    <w:qFormat/>
    <w:rsid w:val="003D20C7"/>
    <w:pPr>
      <w:spacing w:line="240" w:lineRule="auto"/>
      <w:ind w:left="720" w:firstLine="0"/>
      <w:contextualSpacing/>
      <w:jc w:val="left"/>
    </w:pPr>
    <w:rPr>
      <w:szCs w:val="24"/>
    </w:rPr>
  </w:style>
  <w:style w:type="paragraph" w:customStyle="1" w:styleId="xfmc2">
    <w:name w:val="xfmc2"/>
    <w:basedOn w:val="a"/>
    <w:rsid w:val="003D20C7"/>
    <w:pPr>
      <w:spacing w:before="280" w:after="280" w:line="240" w:lineRule="auto"/>
      <w:ind w:firstLine="0"/>
      <w:jc w:val="left"/>
    </w:pPr>
    <w:rPr>
      <w:szCs w:val="24"/>
    </w:rPr>
  </w:style>
  <w:style w:type="paragraph" w:customStyle="1" w:styleId="12">
    <w:name w:val="Схема документа1"/>
    <w:basedOn w:val="a"/>
    <w:rsid w:val="003D20C7"/>
    <w:rPr>
      <w:rFonts w:ascii="Tahoma" w:hAnsi="Tahoma" w:cs="Tahoma"/>
      <w:sz w:val="16"/>
      <w:szCs w:val="16"/>
    </w:rPr>
  </w:style>
  <w:style w:type="paragraph" w:styleId="af3">
    <w:name w:val="No Spacing"/>
    <w:qFormat/>
    <w:rsid w:val="003D20C7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Title">
    <w:name w:val="ConsPlusTitle"/>
    <w:rsid w:val="003D20C7"/>
    <w:pPr>
      <w:suppressAutoHyphens/>
      <w:autoSpaceDE w:val="0"/>
    </w:pPr>
    <w:rPr>
      <w:rFonts w:eastAsia="Calibri"/>
      <w:b/>
      <w:bCs/>
      <w:sz w:val="24"/>
      <w:szCs w:val="24"/>
      <w:lang w:eastAsia="zh-CN"/>
    </w:rPr>
  </w:style>
  <w:style w:type="paragraph" w:customStyle="1" w:styleId="af4">
    <w:name w:val="Замечание"/>
    <w:basedOn w:val="af2"/>
    <w:rsid w:val="003D20C7"/>
    <w:pPr>
      <w:ind w:left="0" w:firstLine="175"/>
      <w:jc w:val="both"/>
    </w:pPr>
    <w:rPr>
      <w:i/>
      <w:sz w:val="22"/>
      <w:szCs w:val="22"/>
    </w:rPr>
  </w:style>
  <w:style w:type="paragraph" w:customStyle="1" w:styleId="af5">
    <w:name w:val="Основание"/>
    <w:basedOn w:val="a"/>
    <w:rsid w:val="003D20C7"/>
    <w:pPr>
      <w:spacing w:line="240" w:lineRule="auto"/>
      <w:ind w:firstLine="0"/>
    </w:pPr>
    <w:rPr>
      <w:sz w:val="22"/>
      <w:szCs w:val="22"/>
    </w:rPr>
  </w:style>
  <w:style w:type="paragraph" w:customStyle="1" w:styleId="21">
    <w:name w:val="Основной текст с отступом 21"/>
    <w:basedOn w:val="a"/>
    <w:rsid w:val="003D20C7"/>
    <w:pPr>
      <w:suppressAutoHyphens/>
      <w:spacing w:after="120" w:line="480" w:lineRule="auto"/>
      <w:ind w:left="283" w:firstLine="0"/>
      <w:jc w:val="left"/>
    </w:pPr>
    <w:rPr>
      <w:sz w:val="28"/>
      <w:szCs w:val="22"/>
    </w:rPr>
  </w:style>
  <w:style w:type="paragraph" w:customStyle="1" w:styleId="FORMATTEXT">
    <w:name w:val=".FORMATTEXT"/>
    <w:rsid w:val="003D20C7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HEADERTEXT">
    <w:name w:val=".HEADERTEXT"/>
    <w:rsid w:val="003D20C7"/>
    <w:pPr>
      <w:widowControl w:val="0"/>
      <w:suppressAutoHyphens/>
      <w:autoSpaceDE w:val="0"/>
    </w:pPr>
    <w:rPr>
      <w:color w:val="2B4279"/>
      <w:sz w:val="24"/>
      <w:szCs w:val="24"/>
      <w:lang w:eastAsia="zh-CN"/>
    </w:rPr>
  </w:style>
  <w:style w:type="paragraph" w:customStyle="1" w:styleId="af6">
    <w:name w:val="Содержимое таблицы"/>
    <w:basedOn w:val="a"/>
    <w:rsid w:val="003D20C7"/>
    <w:pPr>
      <w:suppressLineNumbers/>
    </w:pPr>
  </w:style>
  <w:style w:type="paragraph" w:customStyle="1" w:styleId="af7">
    <w:name w:val="Заголовок таблицы"/>
    <w:basedOn w:val="af6"/>
    <w:rsid w:val="003D20C7"/>
    <w:pPr>
      <w:jc w:val="center"/>
    </w:pPr>
    <w:rPr>
      <w:b/>
      <w:bCs/>
    </w:rPr>
  </w:style>
  <w:style w:type="paragraph" w:customStyle="1" w:styleId="13">
    <w:name w:val="Обычный1"/>
    <w:rsid w:val="003D20C7"/>
    <w:pPr>
      <w:widowControl w:val="0"/>
      <w:suppressAutoHyphens/>
    </w:pPr>
    <w:rPr>
      <w:rFonts w:ascii="ISOCPEUR" w:eastAsia="SimSun" w:hAnsi="ISOCPEUR" w:cs="Arial"/>
      <w:sz w:val="24"/>
      <w:szCs w:val="24"/>
      <w:lang w:eastAsia="zh-CN" w:bidi="hi-IN"/>
    </w:rPr>
  </w:style>
  <w:style w:type="paragraph" w:styleId="af8">
    <w:name w:val="Normal (Web)"/>
    <w:basedOn w:val="a"/>
    <w:uiPriority w:val="99"/>
    <w:rsid w:val="003D20C7"/>
    <w:pPr>
      <w:spacing w:before="280" w:after="280" w:line="240" w:lineRule="auto"/>
    </w:pPr>
    <w:rPr>
      <w:szCs w:val="24"/>
    </w:rPr>
  </w:style>
  <w:style w:type="paragraph" w:customStyle="1" w:styleId="af9">
    <w:name w:val="Абзац"/>
    <w:basedOn w:val="a"/>
    <w:link w:val="afa"/>
    <w:rsid w:val="00E51F9B"/>
    <w:pPr>
      <w:ind w:firstLine="709"/>
    </w:pPr>
    <w:rPr>
      <w:lang w:eastAsia="ru-RU"/>
    </w:rPr>
  </w:style>
  <w:style w:type="character" w:customStyle="1" w:styleId="afa">
    <w:name w:val="Абзац Знак"/>
    <w:link w:val="af9"/>
    <w:locked/>
    <w:rsid w:val="00E51F9B"/>
    <w:rPr>
      <w:sz w:val="24"/>
    </w:rPr>
  </w:style>
  <w:style w:type="paragraph" w:customStyle="1" w:styleId="-">
    <w:name w:val="ГК-М Обычный"/>
    <w:basedOn w:val="a"/>
    <w:link w:val="-0"/>
    <w:qFormat/>
    <w:rsid w:val="002D3CEE"/>
    <w:pPr>
      <w:spacing w:after="200" w:line="276" w:lineRule="auto"/>
      <w:ind w:firstLine="567"/>
    </w:pPr>
    <w:rPr>
      <w:rFonts w:ascii="ISOCPEUR" w:eastAsia="Calibri" w:hAnsi="ISOCPEUR"/>
      <w:szCs w:val="24"/>
      <w:lang w:eastAsia="en-US"/>
    </w:rPr>
  </w:style>
  <w:style w:type="character" w:customStyle="1" w:styleId="-0">
    <w:name w:val="ГК-М Обычный Знак"/>
    <w:link w:val="-"/>
    <w:rsid w:val="002D3CEE"/>
    <w:rPr>
      <w:rFonts w:ascii="ISOCPEUR" w:eastAsia="Calibri" w:hAnsi="ISOCPEUR"/>
      <w:sz w:val="24"/>
      <w:szCs w:val="24"/>
      <w:lang w:eastAsia="en-US"/>
    </w:rPr>
  </w:style>
  <w:style w:type="paragraph" w:customStyle="1" w:styleId="afb">
    <w:name w:val="НИПИ ОНГМ"/>
    <w:link w:val="afc"/>
    <w:qFormat/>
    <w:rsid w:val="002D3CEE"/>
    <w:pPr>
      <w:spacing w:line="360" w:lineRule="auto"/>
      <w:ind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afc">
    <w:name w:val="НИПИ ОНГМ Знак"/>
    <w:link w:val="afb"/>
    <w:rsid w:val="002D3CEE"/>
    <w:rPr>
      <w:rFonts w:eastAsia="Calibri"/>
      <w:sz w:val="24"/>
      <w:szCs w:val="22"/>
      <w:lang w:eastAsia="en-US"/>
    </w:rPr>
  </w:style>
  <w:style w:type="character" w:styleId="afd">
    <w:name w:val="Emphasis"/>
    <w:qFormat/>
    <w:rsid w:val="002D3CEE"/>
    <w:rPr>
      <w:i/>
      <w:iCs/>
    </w:rPr>
  </w:style>
  <w:style w:type="table" w:styleId="afe">
    <w:name w:val="Table Grid"/>
    <w:basedOn w:val="a1"/>
    <w:uiPriority w:val="39"/>
    <w:rsid w:val="00FF48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Стиль текст"/>
    <w:basedOn w:val="a"/>
    <w:uiPriority w:val="99"/>
    <w:qFormat/>
    <w:rsid w:val="00893098"/>
    <w:pPr>
      <w:spacing w:line="240" w:lineRule="auto"/>
      <w:ind w:firstLine="567"/>
    </w:pPr>
    <w:rPr>
      <w:rFonts w:eastAsia="Calibri"/>
      <w:szCs w:val="24"/>
      <w:lang w:eastAsia="en-US"/>
    </w:rPr>
  </w:style>
  <w:style w:type="paragraph" w:customStyle="1" w:styleId="aff0">
    <w:name w:val="."/>
    <w:uiPriority w:val="99"/>
    <w:rsid w:val="0089309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Grid">
    <w:name w:val="TableGrid"/>
    <w:rsid w:val="00A3087B"/>
    <w:rPr>
      <w:rFonts w:asciiTheme="minorHAnsi" w:eastAsiaTheme="minorEastAsia" w:hAnsiTheme="minorHAnsi" w:cstheme="minorBidi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0C7"/>
    <w:pPr>
      <w:spacing w:line="360" w:lineRule="auto"/>
      <w:ind w:firstLine="720"/>
      <w:jc w:val="both"/>
    </w:pPr>
    <w:rPr>
      <w:sz w:val="24"/>
      <w:lang w:eastAsia="zh-CN"/>
    </w:rPr>
  </w:style>
  <w:style w:type="paragraph" w:styleId="1">
    <w:name w:val="heading 1"/>
    <w:basedOn w:val="a"/>
    <w:next w:val="a"/>
    <w:qFormat/>
    <w:rsid w:val="003D20C7"/>
    <w:pPr>
      <w:keepNext/>
      <w:tabs>
        <w:tab w:val="num" w:pos="720"/>
      </w:tabs>
      <w:spacing w:line="240" w:lineRule="auto"/>
      <w:ind w:left="720" w:hanging="360"/>
      <w:outlineLvl w:val="0"/>
    </w:pPr>
    <w:rPr>
      <w:i/>
      <w:u w:val="single"/>
    </w:rPr>
  </w:style>
  <w:style w:type="paragraph" w:styleId="2">
    <w:name w:val="heading 2"/>
    <w:basedOn w:val="a"/>
    <w:next w:val="a"/>
    <w:qFormat/>
    <w:rsid w:val="003D20C7"/>
    <w:pPr>
      <w:keepNext/>
      <w:spacing w:line="240" w:lineRule="auto"/>
      <w:ind w:left="360" w:firstLine="0"/>
      <w:jc w:val="right"/>
      <w:outlineLvl w:val="1"/>
    </w:pPr>
    <w:rPr>
      <w:b/>
      <w:i/>
    </w:rPr>
  </w:style>
  <w:style w:type="paragraph" w:styleId="5">
    <w:name w:val="heading 5"/>
    <w:basedOn w:val="a"/>
    <w:next w:val="a"/>
    <w:qFormat/>
    <w:rsid w:val="003D20C7"/>
    <w:pPr>
      <w:keepNext/>
      <w:ind w:firstLine="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20C7"/>
    <w:pPr>
      <w:keepNext/>
      <w:ind w:firstLine="0"/>
      <w:jc w:val="center"/>
      <w:outlineLvl w:val="5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3D20C7"/>
  </w:style>
  <w:style w:type="character" w:styleId="a3">
    <w:name w:val="page number"/>
    <w:basedOn w:val="10"/>
    <w:rsid w:val="003D20C7"/>
  </w:style>
  <w:style w:type="character" w:customStyle="1" w:styleId="a4">
    <w:name w:val="Верхний колонтитул Знак"/>
    <w:rsid w:val="003D20C7"/>
    <w:rPr>
      <w:sz w:val="24"/>
    </w:rPr>
  </w:style>
  <w:style w:type="character" w:customStyle="1" w:styleId="a5">
    <w:name w:val="Абзац списка Знак"/>
    <w:rsid w:val="003D20C7"/>
    <w:rPr>
      <w:sz w:val="24"/>
      <w:szCs w:val="24"/>
    </w:rPr>
  </w:style>
  <w:style w:type="character" w:styleId="a6">
    <w:name w:val="line number"/>
    <w:rsid w:val="003D20C7"/>
  </w:style>
  <w:style w:type="character" w:customStyle="1" w:styleId="a7">
    <w:name w:val="Нижний колонтитул Знак"/>
    <w:uiPriority w:val="99"/>
    <w:rsid w:val="003D20C7"/>
    <w:rPr>
      <w:sz w:val="24"/>
    </w:rPr>
  </w:style>
  <w:style w:type="character" w:customStyle="1" w:styleId="a8">
    <w:name w:val="Схема документа Знак"/>
    <w:rsid w:val="003D20C7"/>
    <w:rPr>
      <w:rFonts w:ascii="Tahoma" w:hAnsi="Tahoma" w:cs="Tahoma"/>
      <w:sz w:val="16"/>
      <w:szCs w:val="16"/>
    </w:rPr>
  </w:style>
  <w:style w:type="character" w:styleId="a9">
    <w:name w:val="Hyperlink"/>
    <w:rsid w:val="003D20C7"/>
    <w:rPr>
      <w:color w:val="0000FF"/>
      <w:u w:val="single"/>
    </w:rPr>
  </w:style>
  <w:style w:type="paragraph" w:customStyle="1" w:styleId="aa">
    <w:name w:val="Заголовок"/>
    <w:basedOn w:val="a"/>
    <w:next w:val="ab"/>
    <w:rsid w:val="003D20C7"/>
    <w:pPr>
      <w:spacing w:line="240" w:lineRule="auto"/>
      <w:ind w:firstLine="0"/>
      <w:jc w:val="center"/>
    </w:pPr>
    <w:rPr>
      <w:b/>
      <w:sz w:val="32"/>
    </w:rPr>
  </w:style>
  <w:style w:type="paragraph" w:styleId="ab">
    <w:name w:val="Body Text"/>
    <w:basedOn w:val="a"/>
    <w:rsid w:val="003D20C7"/>
    <w:pPr>
      <w:spacing w:after="120"/>
    </w:pPr>
  </w:style>
  <w:style w:type="paragraph" w:styleId="ac">
    <w:name w:val="List"/>
    <w:basedOn w:val="ab"/>
    <w:rsid w:val="003D20C7"/>
    <w:rPr>
      <w:rFonts w:cs="Mangal"/>
    </w:rPr>
  </w:style>
  <w:style w:type="paragraph" w:styleId="ad">
    <w:name w:val="caption"/>
    <w:basedOn w:val="a"/>
    <w:qFormat/>
    <w:rsid w:val="003D20C7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1">
    <w:name w:val="Указатель1"/>
    <w:basedOn w:val="a"/>
    <w:rsid w:val="003D20C7"/>
    <w:pPr>
      <w:suppressLineNumbers/>
    </w:pPr>
    <w:rPr>
      <w:rFonts w:cs="Mangal"/>
    </w:rPr>
  </w:style>
  <w:style w:type="paragraph" w:styleId="ae">
    <w:name w:val="Subtitle"/>
    <w:basedOn w:val="a"/>
    <w:next w:val="ab"/>
    <w:qFormat/>
    <w:rsid w:val="003D20C7"/>
    <w:pPr>
      <w:spacing w:line="240" w:lineRule="auto"/>
      <w:ind w:firstLine="0"/>
    </w:pPr>
  </w:style>
  <w:style w:type="paragraph" w:styleId="af">
    <w:name w:val="footer"/>
    <w:basedOn w:val="a"/>
    <w:uiPriority w:val="99"/>
    <w:rsid w:val="003D20C7"/>
    <w:pPr>
      <w:tabs>
        <w:tab w:val="center" w:pos="4677"/>
        <w:tab w:val="right" w:pos="9355"/>
      </w:tabs>
    </w:pPr>
  </w:style>
  <w:style w:type="paragraph" w:styleId="af0">
    <w:name w:val="Balloon Text"/>
    <w:basedOn w:val="a"/>
    <w:rsid w:val="003D20C7"/>
    <w:rPr>
      <w:rFonts w:ascii="Tahoma" w:hAnsi="Tahoma" w:cs="Tahoma"/>
      <w:sz w:val="16"/>
      <w:szCs w:val="16"/>
    </w:rPr>
  </w:style>
  <w:style w:type="paragraph" w:styleId="af1">
    <w:name w:val="header"/>
    <w:basedOn w:val="a"/>
    <w:rsid w:val="003D20C7"/>
    <w:pPr>
      <w:tabs>
        <w:tab w:val="center" w:pos="4677"/>
        <w:tab w:val="right" w:pos="9355"/>
      </w:tabs>
    </w:pPr>
  </w:style>
  <w:style w:type="paragraph" w:styleId="af2">
    <w:name w:val="List Paragraph"/>
    <w:aliases w:val="Абзац с отступом"/>
    <w:basedOn w:val="a"/>
    <w:uiPriority w:val="34"/>
    <w:qFormat/>
    <w:rsid w:val="003D20C7"/>
    <w:pPr>
      <w:spacing w:line="240" w:lineRule="auto"/>
      <w:ind w:left="720" w:firstLine="0"/>
      <w:contextualSpacing/>
      <w:jc w:val="left"/>
    </w:pPr>
    <w:rPr>
      <w:szCs w:val="24"/>
    </w:rPr>
  </w:style>
  <w:style w:type="paragraph" w:customStyle="1" w:styleId="xfmc2">
    <w:name w:val="xfmc2"/>
    <w:basedOn w:val="a"/>
    <w:rsid w:val="003D20C7"/>
    <w:pPr>
      <w:spacing w:before="280" w:after="280" w:line="240" w:lineRule="auto"/>
      <w:ind w:firstLine="0"/>
      <w:jc w:val="left"/>
    </w:pPr>
    <w:rPr>
      <w:szCs w:val="24"/>
    </w:rPr>
  </w:style>
  <w:style w:type="paragraph" w:customStyle="1" w:styleId="12">
    <w:name w:val="Схема документа1"/>
    <w:basedOn w:val="a"/>
    <w:rsid w:val="003D20C7"/>
    <w:rPr>
      <w:rFonts w:ascii="Tahoma" w:hAnsi="Tahoma" w:cs="Tahoma"/>
      <w:sz w:val="16"/>
      <w:szCs w:val="16"/>
    </w:rPr>
  </w:style>
  <w:style w:type="paragraph" w:styleId="af3">
    <w:name w:val="No Spacing"/>
    <w:qFormat/>
    <w:rsid w:val="003D20C7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Title">
    <w:name w:val="ConsPlusTitle"/>
    <w:rsid w:val="003D20C7"/>
    <w:pPr>
      <w:suppressAutoHyphens/>
      <w:autoSpaceDE w:val="0"/>
    </w:pPr>
    <w:rPr>
      <w:rFonts w:eastAsia="Calibri"/>
      <w:b/>
      <w:bCs/>
      <w:sz w:val="24"/>
      <w:szCs w:val="24"/>
      <w:lang w:eastAsia="zh-CN"/>
    </w:rPr>
  </w:style>
  <w:style w:type="paragraph" w:customStyle="1" w:styleId="af4">
    <w:name w:val="Замечание"/>
    <w:basedOn w:val="af2"/>
    <w:rsid w:val="003D20C7"/>
    <w:pPr>
      <w:ind w:left="0" w:firstLine="175"/>
      <w:jc w:val="both"/>
    </w:pPr>
    <w:rPr>
      <w:i/>
      <w:sz w:val="22"/>
      <w:szCs w:val="22"/>
    </w:rPr>
  </w:style>
  <w:style w:type="paragraph" w:customStyle="1" w:styleId="af5">
    <w:name w:val="Основание"/>
    <w:basedOn w:val="a"/>
    <w:rsid w:val="003D20C7"/>
    <w:pPr>
      <w:spacing w:line="240" w:lineRule="auto"/>
      <w:ind w:firstLine="0"/>
    </w:pPr>
    <w:rPr>
      <w:sz w:val="22"/>
      <w:szCs w:val="22"/>
    </w:rPr>
  </w:style>
  <w:style w:type="paragraph" w:customStyle="1" w:styleId="21">
    <w:name w:val="Основной текст с отступом 21"/>
    <w:basedOn w:val="a"/>
    <w:rsid w:val="003D20C7"/>
    <w:pPr>
      <w:suppressAutoHyphens/>
      <w:spacing w:after="120" w:line="480" w:lineRule="auto"/>
      <w:ind w:left="283" w:firstLine="0"/>
      <w:jc w:val="left"/>
    </w:pPr>
    <w:rPr>
      <w:sz w:val="28"/>
      <w:szCs w:val="22"/>
    </w:rPr>
  </w:style>
  <w:style w:type="paragraph" w:customStyle="1" w:styleId="FORMATTEXT">
    <w:name w:val=".FORMATTEXT"/>
    <w:rsid w:val="003D20C7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HEADERTEXT">
    <w:name w:val=".HEADERTEXT"/>
    <w:rsid w:val="003D20C7"/>
    <w:pPr>
      <w:widowControl w:val="0"/>
      <w:suppressAutoHyphens/>
      <w:autoSpaceDE w:val="0"/>
    </w:pPr>
    <w:rPr>
      <w:color w:val="2B4279"/>
      <w:sz w:val="24"/>
      <w:szCs w:val="24"/>
      <w:lang w:eastAsia="zh-CN"/>
    </w:rPr>
  </w:style>
  <w:style w:type="paragraph" w:customStyle="1" w:styleId="af6">
    <w:name w:val="Содержимое таблицы"/>
    <w:basedOn w:val="a"/>
    <w:rsid w:val="003D20C7"/>
    <w:pPr>
      <w:suppressLineNumbers/>
    </w:pPr>
  </w:style>
  <w:style w:type="paragraph" w:customStyle="1" w:styleId="af7">
    <w:name w:val="Заголовок таблицы"/>
    <w:basedOn w:val="af6"/>
    <w:rsid w:val="003D20C7"/>
    <w:pPr>
      <w:jc w:val="center"/>
    </w:pPr>
    <w:rPr>
      <w:b/>
      <w:bCs/>
    </w:rPr>
  </w:style>
  <w:style w:type="paragraph" w:customStyle="1" w:styleId="13">
    <w:name w:val="Обычный1"/>
    <w:rsid w:val="003D20C7"/>
    <w:pPr>
      <w:widowControl w:val="0"/>
      <w:suppressAutoHyphens/>
    </w:pPr>
    <w:rPr>
      <w:rFonts w:ascii="ISOCPEUR" w:eastAsia="SimSun" w:hAnsi="ISOCPEUR" w:cs="Arial"/>
      <w:sz w:val="24"/>
      <w:szCs w:val="24"/>
      <w:lang w:eastAsia="zh-CN" w:bidi="hi-IN"/>
    </w:rPr>
  </w:style>
  <w:style w:type="paragraph" w:styleId="af8">
    <w:name w:val="Normal (Web)"/>
    <w:basedOn w:val="a"/>
    <w:uiPriority w:val="99"/>
    <w:rsid w:val="003D20C7"/>
    <w:pPr>
      <w:spacing w:before="280" w:after="280" w:line="240" w:lineRule="auto"/>
    </w:pPr>
    <w:rPr>
      <w:szCs w:val="24"/>
    </w:rPr>
  </w:style>
  <w:style w:type="paragraph" w:customStyle="1" w:styleId="af9">
    <w:name w:val="Абзац"/>
    <w:basedOn w:val="a"/>
    <w:link w:val="afa"/>
    <w:rsid w:val="00E51F9B"/>
    <w:pPr>
      <w:ind w:firstLine="709"/>
    </w:pPr>
    <w:rPr>
      <w:lang w:eastAsia="ru-RU"/>
    </w:rPr>
  </w:style>
  <w:style w:type="character" w:customStyle="1" w:styleId="afa">
    <w:name w:val="Абзац Знак"/>
    <w:link w:val="af9"/>
    <w:locked/>
    <w:rsid w:val="00E51F9B"/>
    <w:rPr>
      <w:sz w:val="24"/>
    </w:rPr>
  </w:style>
  <w:style w:type="paragraph" w:customStyle="1" w:styleId="-">
    <w:name w:val="ГК-М Обычный"/>
    <w:basedOn w:val="a"/>
    <w:link w:val="-0"/>
    <w:qFormat/>
    <w:rsid w:val="002D3CEE"/>
    <w:pPr>
      <w:spacing w:after="200" w:line="276" w:lineRule="auto"/>
      <w:ind w:firstLine="567"/>
    </w:pPr>
    <w:rPr>
      <w:rFonts w:ascii="ISOCPEUR" w:eastAsia="Calibri" w:hAnsi="ISOCPEUR"/>
      <w:szCs w:val="24"/>
      <w:lang w:eastAsia="en-US"/>
    </w:rPr>
  </w:style>
  <w:style w:type="character" w:customStyle="1" w:styleId="-0">
    <w:name w:val="ГК-М Обычный Знак"/>
    <w:link w:val="-"/>
    <w:rsid w:val="002D3CEE"/>
    <w:rPr>
      <w:rFonts w:ascii="ISOCPEUR" w:eastAsia="Calibri" w:hAnsi="ISOCPEUR"/>
      <w:sz w:val="24"/>
      <w:szCs w:val="24"/>
      <w:lang w:eastAsia="en-US"/>
    </w:rPr>
  </w:style>
  <w:style w:type="paragraph" w:customStyle="1" w:styleId="afb">
    <w:name w:val="НИПИ ОНГМ"/>
    <w:link w:val="afc"/>
    <w:qFormat/>
    <w:rsid w:val="002D3CEE"/>
    <w:pPr>
      <w:spacing w:line="360" w:lineRule="auto"/>
      <w:ind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afc">
    <w:name w:val="НИПИ ОНГМ Знак"/>
    <w:link w:val="afb"/>
    <w:rsid w:val="002D3CEE"/>
    <w:rPr>
      <w:rFonts w:eastAsia="Calibri"/>
      <w:sz w:val="24"/>
      <w:szCs w:val="22"/>
      <w:lang w:eastAsia="en-US"/>
    </w:rPr>
  </w:style>
  <w:style w:type="character" w:styleId="afd">
    <w:name w:val="Emphasis"/>
    <w:qFormat/>
    <w:rsid w:val="002D3CEE"/>
    <w:rPr>
      <w:i/>
      <w:iCs/>
    </w:rPr>
  </w:style>
  <w:style w:type="table" w:styleId="afe">
    <w:name w:val="Table Grid"/>
    <w:basedOn w:val="a1"/>
    <w:uiPriority w:val="39"/>
    <w:rsid w:val="00FF48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Стиль текст"/>
    <w:basedOn w:val="a"/>
    <w:uiPriority w:val="99"/>
    <w:qFormat/>
    <w:rsid w:val="00893098"/>
    <w:pPr>
      <w:spacing w:line="240" w:lineRule="auto"/>
      <w:ind w:firstLine="567"/>
    </w:pPr>
    <w:rPr>
      <w:rFonts w:eastAsia="Calibri"/>
      <w:szCs w:val="24"/>
      <w:lang w:eastAsia="en-US"/>
    </w:rPr>
  </w:style>
  <w:style w:type="paragraph" w:customStyle="1" w:styleId="aff0">
    <w:name w:val="."/>
    <w:uiPriority w:val="99"/>
    <w:rsid w:val="0089309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Grid">
    <w:name w:val="TableGrid"/>
    <w:rsid w:val="00A3087B"/>
    <w:rPr>
      <w:rFonts w:asciiTheme="minorHAnsi" w:eastAsiaTheme="minorEastAsia" w:hAnsiTheme="minorHAnsi" w:cstheme="minorBidi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kspertizapdii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к Временной инструкции</vt:lpstr>
    </vt:vector>
  </TitlesOfParts>
  <Company>Microsoft</Company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Временной инструкции</dc:title>
  <dc:creator>XTreme</dc:creator>
  <cp:lastModifiedBy>Давид Анасович Ракипов</cp:lastModifiedBy>
  <cp:revision>2</cp:revision>
  <cp:lastPrinted>2014-07-09T04:41:00Z</cp:lastPrinted>
  <dcterms:created xsi:type="dcterms:W3CDTF">2024-07-29T07:28:00Z</dcterms:created>
  <dcterms:modified xsi:type="dcterms:W3CDTF">2024-07-29T07:28:00Z</dcterms:modified>
</cp:coreProperties>
</file>